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B533B7B" w14:textId="51A71239" w:rsidR="0082102A" w:rsidRPr="009319A5" w:rsidRDefault="009319A5" w:rsidP="009319A5">
      <w:pPr>
        <w:pStyle w:val="Title"/>
        <w:spacing w:after="120"/>
        <w:rPr>
          <w:rFonts w:ascii="Quicksand" w:eastAsia="Quicksand" w:hAnsi="Quicksand" w:cs="Quicksand"/>
          <w:b/>
          <w:color w:val="5B5BA5"/>
          <w:sz w:val="46"/>
          <w:szCs w:val="46"/>
        </w:rPr>
      </w:pPr>
      <w:bookmarkStart w:id="0" w:name="_gjdgxs"/>
      <w:bookmarkEnd w:id="0"/>
      <w:r w:rsidRPr="009319A5">
        <w:rPr>
          <w:rFonts w:ascii="Quicksand" w:eastAsia="Quicksand" w:hAnsi="Quicksand" w:cs="Quicksand"/>
          <w:b/>
          <w:color w:val="5B5BA5"/>
          <w:sz w:val="46"/>
          <w:szCs w:val="46"/>
        </w:rPr>
        <w:t xml:space="preserve">Lesson </w:t>
      </w:r>
      <w:r w:rsidRPr="009319A5">
        <w:rPr>
          <w:rFonts w:ascii="Quicksand" w:eastAsia="Quicksand" w:hAnsi="Quicksand" w:cs="Quicksand"/>
          <w:b/>
          <w:color w:val="5B5BA5"/>
          <w:sz w:val="46"/>
          <w:szCs w:val="46"/>
        </w:rPr>
        <w:t>3</w:t>
      </w:r>
      <w:r w:rsidRPr="009319A5">
        <w:rPr>
          <w:rFonts w:ascii="Quicksand" w:eastAsia="Quicksand" w:hAnsi="Quicksand" w:cs="Quicksand"/>
          <w:b/>
          <w:color w:val="5B5BA5"/>
          <w:sz w:val="46"/>
          <w:szCs w:val="46"/>
        </w:rPr>
        <w:t xml:space="preserve"> Homework - </w:t>
      </w:r>
      <w:r w:rsidR="007662EB" w:rsidRPr="009319A5">
        <w:rPr>
          <w:rFonts w:ascii="Quicksand" w:eastAsia="Quicksand" w:hAnsi="Quicksand" w:cs="Quicksand"/>
          <w:b/>
          <w:color w:val="5B5BA5"/>
          <w:sz w:val="46"/>
          <w:szCs w:val="46"/>
        </w:rPr>
        <w:t>Cloud computing</w:t>
      </w:r>
    </w:p>
    <w:p w14:paraId="4B533B7C" w14:textId="77777777" w:rsidR="0082102A" w:rsidRDefault="007662EB">
      <w:pPr>
        <w:pStyle w:val="Heading1"/>
        <w:spacing w:before="360"/>
        <w:rPr>
          <w:b w:val="0"/>
          <w:color w:val="000000"/>
          <w:sz w:val="32"/>
          <w:szCs w:val="32"/>
        </w:rPr>
      </w:pPr>
      <w:bookmarkStart w:id="1" w:name="_30j0zll" w:colFirst="0" w:colLast="0"/>
      <w:bookmarkEnd w:id="1"/>
      <w:r>
        <w:rPr>
          <w:b w:val="0"/>
          <w:color w:val="000000"/>
          <w:sz w:val="32"/>
          <w:szCs w:val="32"/>
        </w:rPr>
        <w:t>Introduction</w:t>
      </w:r>
    </w:p>
    <w:p w14:paraId="4B533B7D" w14:textId="52AD32C0" w:rsidR="0082102A" w:rsidRDefault="007662EB">
      <w:pPr>
        <w:rPr>
          <w:rFonts w:ascii="Quicksand" w:eastAsia="Quicksand" w:hAnsi="Quicksand" w:cs="Quicksand"/>
        </w:rPr>
      </w:pPr>
      <w:r>
        <w:rPr>
          <w:rFonts w:ascii="Quicksand" w:eastAsia="Quicksand" w:hAnsi="Quicksand" w:cs="Quicksand"/>
        </w:rPr>
        <w:t xml:space="preserve">Collaboration and communication generally rely on cloud computing to facilitate teams working together remotely. </w:t>
      </w:r>
      <w:proofErr w:type="gramStart"/>
      <w:r>
        <w:rPr>
          <w:rFonts w:ascii="Quicksand" w:eastAsia="Quicksand" w:hAnsi="Quicksand" w:cs="Quicksand"/>
        </w:rPr>
        <w:t>Therefore</w:t>
      </w:r>
      <w:proofErr w:type="gramEnd"/>
      <w:r>
        <w:rPr>
          <w:rFonts w:ascii="Quicksand" w:eastAsia="Quicksand" w:hAnsi="Quicksand" w:cs="Quicksand"/>
        </w:rPr>
        <w:t xml:space="preserve"> it is important that you gain an understanding of how this works at a fundamental level.</w:t>
      </w:r>
      <w:r w:rsidR="009319A5">
        <w:rPr>
          <w:rFonts w:ascii="Quicksand" w:eastAsia="Quicksand" w:hAnsi="Quicksand" w:cs="Quicksand"/>
        </w:rPr>
        <w:t xml:space="preserve"> Your homework is to read through this article to be ready for next lesson.</w:t>
      </w:r>
    </w:p>
    <w:p w14:paraId="4B533B7E" w14:textId="77777777" w:rsidR="0082102A" w:rsidRDefault="007662EB">
      <w:pPr>
        <w:pStyle w:val="Heading4"/>
        <w:rPr>
          <w:rFonts w:ascii="Quicksand" w:eastAsia="Quicksand" w:hAnsi="Quicksand" w:cs="Quicksand"/>
          <w:color w:val="000000"/>
          <w:sz w:val="32"/>
          <w:szCs w:val="32"/>
        </w:rPr>
      </w:pPr>
      <w:bookmarkStart w:id="2" w:name="_soqkw6jkkiwp" w:colFirst="0" w:colLast="0"/>
      <w:bookmarkEnd w:id="2"/>
      <w:r>
        <w:rPr>
          <w:rFonts w:ascii="Quicksand" w:eastAsia="Quicksand" w:hAnsi="Quicksand" w:cs="Quicksand"/>
          <w:color w:val="000000"/>
          <w:sz w:val="32"/>
          <w:szCs w:val="32"/>
        </w:rPr>
        <w:t>What is cloud computing?</w:t>
      </w:r>
    </w:p>
    <w:p w14:paraId="4B533B7F" w14:textId="77777777" w:rsidR="0082102A" w:rsidRDefault="007662EB">
      <w:pPr>
        <w:rPr>
          <w:rFonts w:ascii="Quicksand" w:eastAsia="Quicksand" w:hAnsi="Quicksand" w:cs="Quicksand"/>
        </w:rPr>
      </w:pPr>
      <w:r>
        <w:rPr>
          <w:rFonts w:ascii="Quicksand" w:eastAsia="Quicksand" w:hAnsi="Quicksand" w:cs="Quicksand"/>
        </w:rPr>
        <w:t xml:space="preserve">In simple terms, it is an internet service that provides storage, software, and working platforms on which individuals or businesses can store files and work on them whenever and wherever they have a good internet connection, 24 hours a day, seven days a week, 365 weeks of the year. </w:t>
      </w:r>
    </w:p>
    <w:p w14:paraId="4B533B80" w14:textId="77777777" w:rsidR="0082102A" w:rsidRDefault="0082102A">
      <w:pPr>
        <w:rPr>
          <w:rFonts w:ascii="Quicksand" w:eastAsia="Quicksand" w:hAnsi="Quicksand" w:cs="Quicksand"/>
        </w:rPr>
      </w:pPr>
    </w:p>
    <w:p w14:paraId="4B533B81" w14:textId="77777777" w:rsidR="0082102A" w:rsidRDefault="007662EB">
      <w:pPr>
        <w:rPr>
          <w:rFonts w:ascii="Quicksand" w:eastAsia="Quicksand" w:hAnsi="Quicksand" w:cs="Quicksand"/>
          <w:sz w:val="32"/>
          <w:szCs w:val="32"/>
        </w:rPr>
      </w:pPr>
      <w:r>
        <w:rPr>
          <w:rFonts w:ascii="Quicksand" w:eastAsia="Quicksand" w:hAnsi="Quicksand" w:cs="Quicksand"/>
          <w:sz w:val="32"/>
          <w:szCs w:val="32"/>
        </w:rPr>
        <w:t>Functions of cloud computing</w:t>
      </w:r>
    </w:p>
    <w:p w14:paraId="4B533B82" w14:textId="77777777" w:rsidR="0082102A" w:rsidRDefault="0082102A">
      <w:pPr>
        <w:rPr>
          <w:rFonts w:ascii="Quicksand" w:eastAsia="Quicksand" w:hAnsi="Quicksand" w:cs="Quicksand"/>
        </w:rPr>
      </w:pPr>
    </w:p>
    <w:p w14:paraId="4B533B83" w14:textId="77777777" w:rsidR="0082102A" w:rsidRDefault="007662EB">
      <w:pPr>
        <w:rPr>
          <w:rFonts w:ascii="Quicksand" w:eastAsia="Quicksand" w:hAnsi="Quicksand" w:cs="Quicksand"/>
        </w:rPr>
      </w:pPr>
      <w:r>
        <w:rPr>
          <w:rFonts w:ascii="Quicksand" w:eastAsia="Quicksand" w:hAnsi="Quicksand" w:cs="Quicksand"/>
        </w:rPr>
        <w:t>The cloud offers three main functions:</w:t>
      </w:r>
    </w:p>
    <w:p w14:paraId="4B533B84" w14:textId="77777777" w:rsidR="0082102A" w:rsidRDefault="0082102A">
      <w:pPr>
        <w:rPr>
          <w:rFonts w:ascii="Quicksand" w:eastAsia="Quicksand" w:hAnsi="Quicksand" w:cs="Quicksand"/>
        </w:rPr>
      </w:pPr>
    </w:p>
    <w:p w14:paraId="4B533B85" w14:textId="77777777" w:rsidR="0082102A" w:rsidRDefault="007662EB">
      <w:pPr>
        <w:numPr>
          <w:ilvl w:val="0"/>
          <w:numId w:val="1"/>
        </w:numPr>
        <w:rPr>
          <w:rFonts w:ascii="Quicksand" w:eastAsia="Quicksand" w:hAnsi="Quicksand" w:cs="Quicksand"/>
        </w:rPr>
      </w:pPr>
      <w:r>
        <w:rPr>
          <w:rFonts w:ascii="Quicksand" w:eastAsia="Quicksand" w:hAnsi="Quicksand" w:cs="Quicksand"/>
        </w:rPr>
        <w:t>Software as a service (SaaS) is the function we are most aware of and use most regularly. It is a public service that provides software applications to be used via the internet through a browser. Google’s G Suite and Microsoft’s Office 365 are the types of SaaS we are probably most familiar with.</w:t>
      </w:r>
    </w:p>
    <w:p w14:paraId="4B533B86" w14:textId="77777777" w:rsidR="0082102A" w:rsidRDefault="0082102A">
      <w:pPr>
        <w:ind w:left="720"/>
        <w:rPr>
          <w:rFonts w:ascii="Quicksand" w:eastAsia="Quicksand" w:hAnsi="Quicksand" w:cs="Quicksand"/>
        </w:rPr>
      </w:pPr>
    </w:p>
    <w:p w14:paraId="4B533B87" w14:textId="77777777" w:rsidR="0082102A" w:rsidRDefault="007662EB">
      <w:pPr>
        <w:numPr>
          <w:ilvl w:val="0"/>
          <w:numId w:val="1"/>
        </w:numPr>
        <w:rPr>
          <w:rFonts w:ascii="Quicksand" w:eastAsia="Quicksand" w:hAnsi="Quicksand" w:cs="Quicksand"/>
        </w:rPr>
      </w:pPr>
      <w:r>
        <w:rPr>
          <w:rFonts w:ascii="Quicksand" w:eastAsia="Quicksand" w:hAnsi="Quicksand" w:cs="Quicksand"/>
        </w:rPr>
        <w:t xml:space="preserve">Infrastructure as a service (IaaS) offers storage, networking, accessing, and monitoring of computers. This service is pay-as-you-use, which means that small businesses or start-ups may choose IaaS rather than purchasing the hardware to set up an infrastructure, </w:t>
      </w:r>
      <w:proofErr w:type="gramStart"/>
      <w:r>
        <w:rPr>
          <w:rFonts w:ascii="Quicksand" w:eastAsia="Quicksand" w:hAnsi="Quicksand" w:cs="Quicksand"/>
        </w:rPr>
        <w:t>in order to</w:t>
      </w:r>
      <w:proofErr w:type="gramEnd"/>
      <w:r>
        <w:rPr>
          <w:rFonts w:ascii="Quicksand" w:eastAsia="Quicksand" w:hAnsi="Quicksand" w:cs="Quicksand"/>
        </w:rPr>
        <w:t xml:space="preserve"> reduce costs. Amazon Web Services and Microsoft Azure are examples of IaaS.</w:t>
      </w:r>
    </w:p>
    <w:p w14:paraId="4B533B88" w14:textId="77777777" w:rsidR="0082102A" w:rsidRDefault="0082102A">
      <w:pPr>
        <w:ind w:left="720"/>
        <w:rPr>
          <w:rFonts w:ascii="Quicksand" w:eastAsia="Quicksand" w:hAnsi="Quicksand" w:cs="Quicksand"/>
        </w:rPr>
      </w:pPr>
    </w:p>
    <w:p w14:paraId="4B533B89" w14:textId="77777777" w:rsidR="0082102A" w:rsidRDefault="007662EB">
      <w:pPr>
        <w:numPr>
          <w:ilvl w:val="0"/>
          <w:numId w:val="1"/>
        </w:numPr>
        <w:rPr>
          <w:rFonts w:ascii="Quicksand" w:eastAsia="Quicksand" w:hAnsi="Quicksand" w:cs="Quicksand"/>
        </w:rPr>
      </w:pPr>
      <w:r>
        <w:rPr>
          <w:rFonts w:ascii="Quicksand" w:eastAsia="Quicksand" w:hAnsi="Quicksand" w:cs="Quicksand"/>
        </w:rPr>
        <w:t xml:space="preserve">Platform as a service (PaaS) is </w:t>
      </w:r>
      <w:proofErr w:type="gramStart"/>
      <w:r>
        <w:rPr>
          <w:rFonts w:ascii="Quicksand" w:eastAsia="Quicksand" w:hAnsi="Quicksand" w:cs="Quicksand"/>
        </w:rPr>
        <w:t>similar to</w:t>
      </w:r>
      <w:proofErr w:type="gramEnd"/>
      <w:r>
        <w:rPr>
          <w:rFonts w:ascii="Quicksand" w:eastAsia="Quicksand" w:hAnsi="Quicksand" w:cs="Quicksand"/>
        </w:rPr>
        <w:t xml:space="preserve"> SaaS; the main difference is that it provides a structure for the development of software that meets the specific needs of a business. A PaaS contains software components for businesses to use in designing and creating the applications they need. Examples of this include Google App Engine and Windows Azure.</w:t>
      </w:r>
    </w:p>
    <w:p w14:paraId="4B533B8A" w14:textId="77777777" w:rsidR="0082102A" w:rsidRDefault="0082102A">
      <w:pPr>
        <w:rPr>
          <w:rFonts w:ascii="Quicksand" w:eastAsia="Quicksand" w:hAnsi="Quicksand" w:cs="Quicksand"/>
        </w:rPr>
      </w:pPr>
    </w:p>
    <w:p w14:paraId="7FBDB378" w14:textId="77777777" w:rsidR="009319A5" w:rsidRDefault="009319A5">
      <w:pPr>
        <w:rPr>
          <w:rFonts w:ascii="Quicksand" w:eastAsia="Quicksand" w:hAnsi="Quicksand" w:cs="Quicksand"/>
          <w:sz w:val="32"/>
          <w:szCs w:val="32"/>
        </w:rPr>
      </w:pPr>
    </w:p>
    <w:p w14:paraId="752039EB" w14:textId="77777777" w:rsidR="009319A5" w:rsidRDefault="009319A5">
      <w:pPr>
        <w:rPr>
          <w:rFonts w:ascii="Quicksand" w:eastAsia="Quicksand" w:hAnsi="Quicksand" w:cs="Quicksand"/>
          <w:sz w:val="32"/>
          <w:szCs w:val="32"/>
        </w:rPr>
      </w:pPr>
    </w:p>
    <w:p w14:paraId="6B5233CD" w14:textId="77777777" w:rsidR="009319A5" w:rsidRDefault="009319A5">
      <w:pPr>
        <w:rPr>
          <w:rFonts w:ascii="Quicksand" w:eastAsia="Quicksand" w:hAnsi="Quicksand" w:cs="Quicksand"/>
          <w:sz w:val="32"/>
          <w:szCs w:val="32"/>
        </w:rPr>
      </w:pPr>
    </w:p>
    <w:p w14:paraId="4B533B8B" w14:textId="705AED65" w:rsidR="0082102A" w:rsidRDefault="007662EB">
      <w:pPr>
        <w:rPr>
          <w:rFonts w:ascii="Quicksand" w:eastAsia="Quicksand" w:hAnsi="Quicksand" w:cs="Quicksand"/>
          <w:sz w:val="32"/>
          <w:szCs w:val="32"/>
        </w:rPr>
      </w:pPr>
      <w:r>
        <w:rPr>
          <w:rFonts w:ascii="Quicksand" w:eastAsia="Quicksand" w:hAnsi="Quicksand" w:cs="Quicksand"/>
          <w:sz w:val="32"/>
          <w:szCs w:val="32"/>
        </w:rPr>
        <w:lastRenderedPageBreak/>
        <w:t>Features of cloud computing</w:t>
      </w:r>
    </w:p>
    <w:p w14:paraId="4B533B8C" w14:textId="77777777" w:rsidR="0082102A" w:rsidRDefault="0082102A">
      <w:pPr>
        <w:rPr>
          <w:rFonts w:ascii="Quicksand" w:eastAsia="Quicksand" w:hAnsi="Quicksand" w:cs="Quicksand"/>
        </w:rPr>
      </w:pPr>
    </w:p>
    <w:p w14:paraId="4B533B8D" w14:textId="77777777" w:rsidR="0082102A" w:rsidRDefault="007662EB">
      <w:pPr>
        <w:rPr>
          <w:rFonts w:ascii="Quicksand" w:eastAsia="Quicksand" w:hAnsi="Quicksand" w:cs="Quicksand"/>
        </w:rPr>
      </w:pPr>
      <w:r>
        <w:rPr>
          <w:rFonts w:ascii="Quicksand" w:eastAsia="Quicksand" w:hAnsi="Quicksand" w:cs="Quicksand"/>
        </w:rPr>
        <w:t>Cloud computing offers many features; these are some of the most popular.</w:t>
      </w:r>
    </w:p>
    <w:p w14:paraId="4B533B8E" w14:textId="77777777" w:rsidR="0082102A" w:rsidRDefault="0082102A">
      <w:pPr>
        <w:rPr>
          <w:rFonts w:ascii="Quicksand" w:eastAsia="Quicksand" w:hAnsi="Quicksand" w:cs="Quicksand"/>
        </w:rPr>
      </w:pPr>
    </w:p>
    <w:p w14:paraId="4B533B8F" w14:textId="77777777" w:rsidR="0082102A" w:rsidRDefault="007662EB">
      <w:pPr>
        <w:numPr>
          <w:ilvl w:val="0"/>
          <w:numId w:val="2"/>
        </w:numPr>
        <w:rPr>
          <w:rFonts w:ascii="Quicksand" w:eastAsia="Quicksand" w:hAnsi="Quicksand" w:cs="Quicksand"/>
        </w:rPr>
      </w:pPr>
      <w:r>
        <w:rPr>
          <w:rFonts w:ascii="Quicksand" w:eastAsia="Quicksand" w:hAnsi="Quicksand" w:cs="Quicksand"/>
        </w:rPr>
        <w:t xml:space="preserve">Easy access – wherever there </w:t>
      </w:r>
      <w:proofErr w:type="gramStart"/>
      <w:r>
        <w:rPr>
          <w:rFonts w:ascii="Quicksand" w:eastAsia="Quicksand" w:hAnsi="Quicksand" w:cs="Quicksand"/>
        </w:rPr>
        <w:t>is</w:t>
      </w:r>
      <w:proofErr w:type="gramEnd"/>
      <w:r>
        <w:rPr>
          <w:rFonts w:ascii="Quicksand" w:eastAsia="Quicksand" w:hAnsi="Quicksand" w:cs="Quicksand"/>
        </w:rPr>
        <w:t xml:space="preserve"> a device and an internet connection, a user </w:t>
      </w:r>
      <w:proofErr w:type="gramStart"/>
      <w:r>
        <w:rPr>
          <w:rFonts w:ascii="Quicksand" w:eastAsia="Quicksand" w:hAnsi="Quicksand" w:cs="Quicksand"/>
        </w:rPr>
        <w:t>is able to</w:t>
      </w:r>
      <w:proofErr w:type="gramEnd"/>
      <w:r>
        <w:rPr>
          <w:rFonts w:ascii="Quicksand" w:eastAsia="Quicksand" w:hAnsi="Quicksand" w:cs="Quicksand"/>
        </w:rPr>
        <w:t xml:space="preserve"> access their files and work on them at any time.</w:t>
      </w:r>
    </w:p>
    <w:p w14:paraId="4B533B90" w14:textId="77777777" w:rsidR="0082102A" w:rsidRDefault="007662EB">
      <w:pPr>
        <w:numPr>
          <w:ilvl w:val="0"/>
          <w:numId w:val="2"/>
        </w:numPr>
        <w:rPr>
          <w:rFonts w:ascii="Quicksand" w:eastAsia="Quicksand" w:hAnsi="Quicksand" w:cs="Quicksand"/>
        </w:rPr>
      </w:pPr>
      <w:r>
        <w:rPr>
          <w:rFonts w:ascii="Quicksand" w:eastAsia="Quicksand" w:hAnsi="Quicksand" w:cs="Quicksand"/>
        </w:rPr>
        <w:t xml:space="preserve">Cost-effectiveness – businesses </w:t>
      </w:r>
      <w:proofErr w:type="gramStart"/>
      <w:r>
        <w:rPr>
          <w:rFonts w:ascii="Quicksand" w:eastAsia="Quicksand" w:hAnsi="Quicksand" w:cs="Quicksand"/>
        </w:rPr>
        <w:t>are able to</w:t>
      </w:r>
      <w:proofErr w:type="gramEnd"/>
      <w:r>
        <w:rPr>
          <w:rFonts w:ascii="Quicksand" w:eastAsia="Quicksand" w:hAnsi="Quicksand" w:cs="Quicksand"/>
        </w:rPr>
        <w:t xml:space="preserve"> develop a network for their employees to use without the outlay of hardware, software, and maintenance costs. This is a more cost-effective way for a business to run. </w:t>
      </w:r>
    </w:p>
    <w:p w14:paraId="4B533B91" w14:textId="77777777" w:rsidR="0082102A" w:rsidRDefault="0082102A">
      <w:pPr>
        <w:ind w:left="720"/>
        <w:rPr>
          <w:rFonts w:ascii="Quicksand" w:eastAsia="Quicksand" w:hAnsi="Quicksand" w:cs="Quicksand"/>
        </w:rPr>
      </w:pPr>
    </w:p>
    <w:p w14:paraId="4B533B92" w14:textId="77777777" w:rsidR="0082102A" w:rsidRDefault="007662EB">
      <w:pPr>
        <w:numPr>
          <w:ilvl w:val="0"/>
          <w:numId w:val="2"/>
        </w:numPr>
        <w:rPr>
          <w:rFonts w:ascii="Quicksand" w:eastAsia="Quicksand" w:hAnsi="Quicksand" w:cs="Quicksand"/>
        </w:rPr>
      </w:pPr>
      <w:r>
        <w:rPr>
          <w:rFonts w:ascii="Quicksand" w:eastAsia="Quicksand" w:hAnsi="Quicksand" w:cs="Quicksand"/>
        </w:rPr>
        <w:t xml:space="preserve">Security – the cloud has many security features that means the storage of information and data can be managed effectively. </w:t>
      </w:r>
    </w:p>
    <w:p w14:paraId="4B533B93" w14:textId="77777777" w:rsidR="0082102A" w:rsidRDefault="0082102A">
      <w:pPr>
        <w:ind w:left="720"/>
        <w:rPr>
          <w:rFonts w:ascii="Quicksand" w:eastAsia="Quicksand" w:hAnsi="Quicksand" w:cs="Quicksand"/>
        </w:rPr>
      </w:pPr>
    </w:p>
    <w:p w14:paraId="4B533B94" w14:textId="77777777" w:rsidR="0082102A" w:rsidRDefault="007662EB">
      <w:pPr>
        <w:numPr>
          <w:ilvl w:val="0"/>
          <w:numId w:val="2"/>
        </w:numPr>
        <w:rPr>
          <w:rFonts w:ascii="Quicksand" w:eastAsia="Quicksand" w:hAnsi="Quicksand" w:cs="Quicksand"/>
        </w:rPr>
      </w:pPr>
      <w:r>
        <w:rPr>
          <w:rFonts w:ascii="Quicksand" w:eastAsia="Quicksand" w:hAnsi="Quicksand" w:cs="Quicksand"/>
        </w:rPr>
        <w:t xml:space="preserve">Scalability – as a business grows or shrinks, it </w:t>
      </w:r>
      <w:proofErr w:type="gramStart"/>
      <w:r>
        <w:rPr>
          <w:rFonts w:ascii="Quicksand" w:eastAsia="Quicksand" w:hAnsi="Quicksand" w:cs="Quicksand"/>
        </w:rPr>
        <w:t>is able to</w:t>
      </w:r>
      <w:proofErr w:type="gramEnd"/>
      <w:r>
        <w:rPr>
          <w:rFonts w:ascii="Quicksand" w:eastAsia="Quicksand" w:hAnsi="Quicksand" w:cs="Quicksand"/>
        </w:rPr>
        <w:t xml:space="preserve"> increase or decrease the capacity of the cloud service it uses without having to increase or decrease its physical infrastructure. This is another cost-effective feature.</w:t>
      </w:r>
    </w:p>
    <w:p w14:paraId="4B533B95" w14:textId="77777777" w:rsidR="0082102A" w:rsidRDefault="0082102A">
      <w:pPr>
        <w:ind w:left="720"/>
        <w:rPr>
          <w:rFonts w:ascii="Quicksand" w:eastAsia="Quicksand" w:hAnsi="Quicksand" w:cs="Quicksand"/>
        </w:rPr>
      </w:pPr>
    </w:p>
    <w:p w14:paraId="4B533B96" w14:textId="77777777" w:rsidR="0082102A" w:rsidRDefault="007662EB">
      <w:pPr>
        <w:rPr>
          <w:rFonts w:ascii="Quicksand" w:eastAsia="Quicksand" w:hAnsi="Quicksand" w:cs="Quicksand"/>
        </w:rPr>
      </w:pPr>
      <w:r>
        <w:rPr>
          <w:rFonts w:ascii="Quicksand" w:eastAsia="Quicksand" w:hAnsi="Quicksand" w:cs="Quicksand"/>
        </w:rPr>
        <w:t xml:space="preserve">On-demand self-service – individuals or businesses </w:t>
      </w:r>
      <w:proofErr w:type="gramStart"/>
      <w:r>
        <w:rPr>
          <w:rFonts w:ascii="Quicksand" w:eastAsia="Quicksand" w:hAnsi="Quicksand" w:cs="Quicksand"/>
        </w:rPr>
        <w:t>are able to</w:t>
      </w:r>
      <w:proofErr w:type="gramEnd"/>
      <w:r>
        <w:rPr>
          <w:rFonts w:ascii="Quicksand" w:eastAsia="Quicksand" w:hAnsi="Quicksand" w:cs="Quicksand"/>
        </w:rPr>
        <w:t xml:space="preserve"> access the functions or features they need, as and when they need to, via the internet.</w:t>
      </w:r>
    </w:p>
    <w:p w14:paraId="4B533B97" w14:textId="77777777" w:rsidR="0082102A" w:rsidRDefault="0082102A">
      <w:pPr>
        <w:rPr>
          <w:rFonts w:ascii="Quicksand" w:eastAsia="Quicksand" w:hAnsi="Quicksand" w:cs="Quicksand"/>
          <w:color w:val="666666"/>
          <w:sz w:val="18"/>
          <w:szCs w:val="18"/>
        </w:rPr>
      </w:pPr>
    </w:p>
    <w:p w14:paraId="4B533B98" w14:textId="77777777" w:rsidR="0082102A" w:rsidRDefault="0082102A">
      <w:pPr>
        <w:rPr>
          <w:rFonts w:ascii="Quicksand" w:eastAsia="Quicksand" w:hAnsi="Quicksand" w:cs="Quicksand"/>
          <w:color w:val="666666"/>
          <w:sz w:val="18"/>
          <w:szCs w:val="18"/>
        </w:rPr>
      </w:pPr>
    </w:p>
    <w:p w14:paraId="4B533B99" w14:textId="77777777" w:rsidR="0082102A" w:rsidRDefault="0082102A">
      <w:pPr>
        <w:rPr>
          <w:rFonts w:ascii="Quicksand" w:eastAsia="Quicksand" w:hAnsi="Quicksand" w:cs="Quicksand"/>
          <w:color w:val="666666"/>
          <w:sz w:val="18"/>
          <w:szCs w:val="18"/>
        </w:rPr>
      </w:pPr>
    </w:p>
    <w:p w14:paraId="4B533B9A" w14:textId="77777777" w:rsidR="0082102A" w:rsidRDefault="0082102A">
      <w:pPr>
        <w:rPr>
          <w:rFonts w:ascii="Quicksand" w:eastAsia="Quicksand" w:hAnsi="Quicksand" w:cs="Quicksand"/>
          <w:color w:val="666666"/>
          <w:sz w:val="18"/>
          <w:szCs w:val="18"/>
        </w:rPr>
      </w:pPr>
    </w:p>
    <w:p w14:paraId="4B533B9B" w14:textId="77777777" w:rsidR="0082102A" w:rsidRDefault="0082102A">
      <w:pPr>
        <w:rPr>
          <w:rFonts w:ascii="Quicksand" w:eastAsia="Quicksand" w:hAnsi="Quicksand" w:cs="Quicksand"/>
          <w:color w:val="666666"/>
          <w:sz w:val="18"/>
          <w:szCs w:val="18"/>
        </w:rPr>
      </w:pPr>
    </w:p>
    <w:p w14:paraId="4B533B9C" w14:textId="77777777" w:rsidR="0082102A" w:rsidRDefault="0082102A">
      <w:pPr>
        <w:rPr>
          <w:rFonts w:ascii="Quicksand" w:eastAsia="Quicksand" w:hAnsi="Quicksand" w:cs="Quicksand"/>
          <w:color w:val="666666"/>
          <w:sz w:val="18"/>
          <w:szCs w:val="18"/>
        </w:rPr>
      </w:pPr>
    </w:p>
    <w:p w14:paraId="4B533B9D" w14:textId="77777777" w:rsidR="0082102A" w:rsidRDefault="0082102A">
      <w:pPr>
        <w:rPr>
          <w:rFonts w:ascii="Quicksand" w:eastAsia="Quicksand" w:hAnsi="Quicksand" w:cs="Quicksand"/>
          <w:color w:val="666666"/>
          <w:sz w:val="18"/>
          <w:szCs w:val="18"/>
        </w:rPr>
      </w:pPr>
    </w:p>
    <w:p w14:paraId="4B533B9E" w14:textId="77777777" w:rsidR="0082102A" w:rsidRDefault="0082102A">
      <w:pPr>
        <w:rPr>
          <w:rFonts w:ascii="Quicksand" w:eastAsia="Quicksand" w:hAnsi="Quicksand" w:cs="Quicksand"/>
          <w:color w:val="666666"/>
          <w:sz w:val="18"/>
          <w:szCs w:val="18"/>
        </w:rPr>
      </w:pPr>
    </w:p>
    <w:p w14:paraId="4B533B9F" w14:textId="77777777" w:rsidR="0082102A" w:rsidRDefault="0082102A">
      <w:pPr>
        <w:rPr>
          <w:rFonts w:ascii="Quicksand" w:eastAsia="Quicksand" w:hAnsi="Quicksand" w:cs="Quicksand"/>
          <w:color w:val="666666"/>
          <w:sz w:val="18"/>
          <w:szCs w:val="18"/>
        </w:rPr>
      </w:pPr>
    </w:p>
    <w:p w14:paraId="4B533BA0" w14:textId="77777777" w:rsidR="0082102A" w:rsidRDefault="0082102A">
      <w:pPr>
        <w:rPr>
          <w:rFonts w:ascii="Quicksand" w:eastAsia="Quicksand" w:hAnsi="Quicksand" w:cs="Quicksand"/>
          <w:color w:val="666666"/>
          <w:sz w:val="18"/>
          <w:szCs w:val="18"/>
        </w:rPr>
      </w:pPr>
    </w:p>
    <w:p w14:paraId="4B533BA1" w14:textId="77777777" w:rsidR="0082102A" w:rsidRDefault="0082102A">
      <w:pPr>
        <w:rPr>
          <w:rFonts w:ascii="Quicksand" w:eastAsia="Quicksand" w:hAnsi="Quicksand" w:cs="Quicksand"/>
          <w:color w:val="666666"/>
          <w:sz w:val="18"/>
          <w:szCs w:val="18"/>
        </w:rPr>
      </w:pPr>
    </w:p>
    <w:p w14:paraId="4B533BA2" w14:textId="77777777" w:rsidR="0082102A" w:rsidRDefault="0082102A">
      <w:pPr>
        <w:rPr>
          <w:rFonts w:ascii="Quicksand" w:eastAsia="Quicksand" w:hAnsi="Quicksand" w:cs="Quicksand"/>
          <w:color w:val="666666"/>
          <w:sz w:val="18"/>
          <w:szCs w:val="18"/>
        </w:rPr>
      </w:pPr>
    </w:p>
    <w:p w14:paraId="4B533BA3" w14:textId="77777777" w:rsidR="0082102A" w:rsidRDefault="0082102A">
      <w:pPr>
        <w:rPr>
          <w:rFonts w:ascii="Quicksand" w:eastAsia="Quicksand" w:hAnsi="Quicksand" w:cs="Quicksand"/>
          <w:color w:val="666666"/>
          <w:sz w:val="18"/>
          <w:szCs w:val="18"/>
        </w:rPr>
      </w:pPr>
    </w:p>
    <w:p w14:paraId="4B533BA4" w14:textId="77777777" w:rsidR="0082102A" w:rsidRDefault="0082102A">
      <w:pPr>
        <w:rPr>
          <w:rFonts w:ascii="Quicksand" w:eastAsia="Quicksand" w:hAnsi="Quicksand" w:cs="Quicksand"/>
          <w:color w:val="666666"/>
          <w:sz w:val="18"/>
          <w:szCs w:val="18"/>
        </w:rPr>
      </w:pPr>
    </w:p>
    <w:p w14:paraId="4B533BA5" w14:textId="77777777" w:rsidR="0082102A" w:rsidRDefault="0082102A">
      <w:pPr>
        <w:rPr>
          <w:rFonts w:ascii="Quicksand" w:eastAsia="Quicksand" w:hAnsi="Quicksand" w:cs="Quicksand"/>
          <w:color w:val="666666"/>
          <w:sz w:val="18"/>
          <w:szCs w:val="18"/>
        </w:rPr>
      </w:pPr>
    </w:p>
    <w:p w14:paraId="4B533BA6" w14:textId="77777777" w:rsidR="0082102A" w:rsidRDefault="0082102A">
      <w:pPr>
        <w:rPr>
          <w:rFonts w:ascii="Quicksand" w:eastAsia="Quicksand" w:hAnsi="Quicksand" w:cs="Quicksand"/>
          <w:color w:val="666666"/>
          <w:sz w:val="18"/>
          <w:szCs w:val="18"/>
        </w:rPr>
      </w:pPr>
    </w:p>
    <w:p w14:paraId="4B533BA7" w14:textId="77777777" w:rsidR="0082102A" w:rsidRDefault="0082102A">
      <w:pPr>
        <w:rPr>
          <w:rFonts w:ascii="Quicksand" w:eastAsia="Quicksand" w:hAnsi="Quicksand" w:cs="Quicksand"/>
          <w:color w:val="666666"/>
          <w:sz w:val="18"/>
          <w:szCs w:val="18"/>
        </w:rPr>
      </w:pPr>
    </w:p>
    <w:p w14:paraId="4B533BA8" w14:textId="77777777" w:rsidR="0082102A" w:rsidRDefault="0082102A">
      <w:pPr>
        <w:rPr>
          <w:rFonts w:ascii="Quicksand" w:eastAsia="Quicksand" w:hAnsi="Quicksand" w:cs="Quicksand"/>
          <w:color w:val="666666"/>
          <w:sz w:val="18"/>
          <w:szCs w:val="18"/>
        </w:rPr>
      </w:pPr>
    </w:p>
    <w:p w14:paraId="4B533BA9" w14:textId="77777777" w:rsidR="0082102A" w:rsidRDefault="0082102A">
      <w:pPr>
        <w:rPr>
          <w:rFonts w:ascii="Quicksand" w:eastAsia="Quicksand" w:hAnsi="Quicksand" w:cs="Quicksand"/>
          <w:color w:val="666666"/>
          <w:sz w:val="18"/>
          <w:szCs w:val="18"/>
        </w:rPr>
      </w:pPr>
    </w:p>
    <w:p w14:paraId="4B533BAA" w14:textId="77777777" w:rsidR="0082102A" w:rsidRDefault="0082102A">
      <w:pPr>
        <w:rPr>
          <w:rFonts w:ascii="Quicksand" w:eastAsia="Quicksand" w:hAnsi="Quicksand" w:cs="Quicksand"/>
          <w:color w:val="666666"/>
          <w:sz w:val="18"/>
          <w:szCs w:val="18"/>
        </w:rPr>
      </w:pPr>
    </w:p>
    <w:p w14:paraId="4B533BAB" w14:textId="77777777" w:rsidR="0082102A" w:rsidRDefault="0082102A">
      <w:pPr>
        <w:rPr>
          <w:rFonts w:ascii="Quicksand" w:eastAsia="Quicksand" w:hAnsi="Quicksand" w:cs="Quicksand"/>
          <w:color w:val="666666"/>
          <w:sz w:val="18"/>
          <w:szCs w:val="18"/>
        </w:rPr>
      </w:pPr>
    </w:p>
    <w:p w14:paraId="4B533BAC" w14:textId="77777777" w:rsidR="0082102A" w:rsidRDefault="0082102A">
      <w:pPr>
        <w:rPr>
          <w:rFonts w:ascii="Quicksand" w:eastAsia="Quicksand" w:hAnsi="Quicksand" w:cs="Quicksand"/>
          <w:color w:val="666666"/>
          <w:sz w:val="18"/>
          <w:szCs w:val="18"/>
        </w:rPr>
      </w:pPr>
    </w:p>
    <w:p w14:paraId="4B533BAD" w14:textId="77777777" w:rsidR="0082102A" w:rsidRDefault="0082102A">
      <w:pPr>
        <w:rPr>
          <w:rFonts w:ascii="Quicksand" w:eastAsia="Quicksand" w:hAnsi="Quicksand" w:cs="Quicksand"/>
          <w:color w:val="666666"/>
          <w:sz w:val="18"/>
          <w:szCs w:val="18"/>
        </w:rPr>
      </w:pPr>
    </w:p>
    <w:p w14:paraId="4B533BAE" w14:textId="77777777" w:rsidR="0082102A" w:rsidRDefault="0082102A">
      <w:pPr>
        <w:rPr>
          <w:rFonts w:ascii="Quicksand" w:eastAsia="Quicksand" w:hAnsi="Quicksand" w:cs="Quicksand"/>
          <w:color w:val="666666"/>
          <w:sz w:val="18"/>
          <w:szCs w:val="18"/>
        </w:rPr>
      </w:pPr>
    </w:p>
    <w:p w14:paraId="4B533BAF" w14:textId="77777777" w:rsidR="0082102A" w:rsidRDefault="0082102A">
      <w:pPr>
        <w:rPr>
          <w:rFonts w:ascii="Quicksand" w:eastAsia="Quicksand" w:hAnsi="Quicksand" w:cs="Quicksand"/>
          <w:color w:val="666666"/>
          <w:sz w:val="18"/>
          <w:szCs w:val="18"/>
        </w:rPr>
      </w:pPr>
    </w:p>
    <w:p w14:paraId="4B533BB0" w14:textId="77777777" w:rsidR="0082102A" w:rsidRDefault="0082102A">
      <w:pPr>
        <w:rPr>
          <w:rFonts w:ascii="Quicksand" w:eastAsia="Quicksand" w:hAnsi="Quicksand" w:cs="Quicksand"/>
          <w:color w:val="666666"/>
          <w:sz w:val="18"/>
          <w:szCs w:val="18"/>
        </w:rPr>
      </w:pPr>
    </w:p>
    <w:p w14:paraId="4B533BB1" w14:textId="77777777" w:rsidR="0082102A" w:rsidRDefault="0082102A">
      <w:pPr>
        <w:rPr>
          <w:rFonts w:ascii="Quicksand" w:eastAsia="Quicksand" w:hAnsi="Quicksand" w:cs="Quicksand"/>
          <w:color w:val="666666"/>
          <w:sz w:val="18"/>
          <w:szCs w:val="18"/>
        </w:rPr>
      </w:pPr>
    </w:p>
    <w:p w14:paraId="4B533BB2" w14:textId="77777777" w:rsidR="0082102A" w:rsidRDefault="007662EB">
      <w:pPr>
        <w:rPr>
          <w:rFonts w:ascii="Quicksand" w:eastAsia="Quicksand" w:hAnsi="Quicksand" w:cs="Quicksand"/>
          <w:color w:val="666666"/>
          <w:sz w:val="18"/>
          <w:szCs w:val="18"/>
        </w:rPr>
      </w:pPr>
      <w:r>
        <w:rPr>
          <w:rFonts w:ascii="Quicksand" w:eastAsia="Quicksand" w:hAnsi="Quicksand" w:cs="Quicksand"/>
          <w:color w:val="666666"/>
          <w:sz w:val="18"/>
          <w:szCs w:val="18"/>
        </w:rPr>
        <w:t xml:space="preserve">Resources are updated regularly — the latest version is available at: </w:t>
      </w:r>
      <w:hyperlink r:id="rId10">
        <w:r>
          <w:rPr>
            <w:rFonts w:ascii="Quicksand" w:eastAsia="Quicksand" w:hAnsi="Quicksand" w:cs="Quicksand"/>
            <w:color w:val="1155CC"/>
            <w:sz w:val="18"/>
            <w:szCs w:val="18"/>
            <w:u w:val="single"/>
          </w:rPr>
          <w:t>ncce.io/</w:t>
        </w:r>
        <w:proofErr w:type="spellStart"/>
        <w:r>
          <w:rPr>
            <w:rFonts w:ascii="Quicksand" w:eastAsia="Quicksand" w:hAnsi="Quicksand" w:cs="Quicksand"/>
            <w:color w:val="1155CC"/>
            <w:sz w:val="18"/>
            <w:szCs w:val="18"/>
            <w:u w:val="single"/>
          </w:rPr>
          <w:t>tcc</w:t>
        </w:r>
        <w:proofErr w:type="spellEnd"/>
      </w:hyperlink>
      <w:r>
        <w:rPr>
          <w:rFonts w:ascii="Quicksand" w:eastAsia="Quicksand" w:hAnsi="Quicksand" w:cs="Quicksand"/>
          <w:color w:val="666666"/>
          <w:sz w:val="18"/>
          <w:szCs w:val="18"/>
        </w:rPr>
        <w:t>.</w:t>
      </w:r>
    </w:p>
    <w:p w14:paraId="4B533BB3" w14:textId="77777777" w:rsidR="0082102A" w:rsidRDefault="007662EB">
      <w:pPr>
        <w:rPr>
          <w:rFonts w:ascii="Quicksand" w:eastAsia="Quicksand" w:hAnsi="Quicksand" w:cs="Quicksand"/>
          <w:color w:val="666666"/>
          <w:sz w:val="18"/>
          <w:szCs w:val="18"/>
        </w:rPr>
      </w:pPr>
      <w:r>
        <w:rPr>
          <w:rFonts w:ascii="Quicksand" w:eastAsia="Quicksand" w:hAnsi="Quicksand" w:cs="Quicksand"/>
          <w:color w:val="666666"/>
          <w:sz w:val="18"/>
          <w:szCs w:val="18"/>
        </w:rPr>
        <w:t>This resource is licensed under the Open Government Licence, version 3. For more information on this licence, see</w:t>
      </w:r>
      <w:hyperlink r:id="rId11">
        <w:r>
          <w:rPr>
            <w:rFonts w:ascii="Quicksand" w:eastAsia="Quicksand" w:hAnsi="Quicksand" w:cs="Quicksand"/>
            <w:color w:val="1155CC"/>
            <w:sz w:val="18"/>
            <w:szCs w:val="18"/>
            <w:u w:val="single"/>
          </w:rPr>
          <w:t xml:space="preserve"> ncce.io/</w:t>
        </w:r>
        <w:proofErr w:type="spellStart"/>
        <w:r>
          <w:rPr>
            <w:rFonts w:ascii="Quicksand" w:eastAsia="Quicksand" w:hAnsi="Quicksand" w:cs="Quicksand"/>
            <w:color w:val="1155CC"/>
            <w:sz w:val="18"/>
            <w:szCs w:val="18"/>
            <w:u w:val="single"/>
          </w:rPr>
          <w:t>ogl</w:t>
        </w:r>
        <w:proofErr w:type="spellEnd"/>
      </w:hyperlink>
      <w:r>
        <w:rPr>
          <w:rFonts w:ascii="Quicksand" w:eastAsia="Quicksand" w:hAnsi="Quicksand" w:cs="Quicksand"/>
          <w:color w:val="666666"/>
          <w:sz w:val="18"/>
          <w:szCs w:val="18"/>
        </w:rPr>
        <w:t>.</w:t>
      </w:r>
    </w:p>
    <w:sectPr w:rsidR="0082102A">
      <w:headerReference w:type="even" r:id="rId12"/>
      <w:headerReference w:type="default" r:id="rId13"/>
      <w:footerReference w:type="default" r:id="rId14"/>
      <w:headerReference w:type="first" r:id="rId15"/>
      <w:footerReference w:type="first" r:id="rId16"/>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E084F" w14:textId="77777777" w:rsidR="007662EB" w:rsidRDefault="007662EB">
      <w:pPr>
        <w:spacing w:line="240" w:lineRule="auto"/>
      </w:pPr>
      <w:r>
        <w:separator/>
      </w:r>
    </w:p>
  </w:endnote>
  <w:endnote w:type="continuationSeparator" w:id="0">
    <w:p w14:paraId="23215CA6" w14:textId="77777777" w:rsidR="007662EB" w:rsidRDefault="007662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Quicksand">
    <w:charset w:val="00"/>
    <w:family w:val="auto"/>
    <w:pitch w:val="default"/>
    <w:embedRegular r:id="rId1" w:fontKey="{1AC3AFCC-28A8-4BFB-B0CF-E9E45C8CFBFF}"/>
    <w:embedBold r:id="rId2" w:fontKey="{1E90C2DF-686E-4425-9369-83421886154B}"/>
  </w:font>
  <w:font w:name="Calibri">
    <w:panose1 w:val="020F0502020204030204"/>
    <w:charset w:val="00"/>
    <w:family w:val="swiss"/>
    <w:pitch w:val="variable"/>
    <w:sig w:usb0="E4002EFF" w:usb1="C200247B" w:usb2="00000009" w:usb3="00000000" w:csb0="000001FF" w:csb1="00000000"/>
    <w:embedRegular r:id="rId3" w:fontKey="{9FA80F9D-A12C-487E-ADE6-22AB097092FB}"/>
  </w:font>
  <w:font w:name="Cambria">
    <w:panose1 w:val="02040503050406030204"/>
    <w:charset w:val="00"/>
    <w:family w:val="roman"/>
    <w:pitch w:val="variable"/>
    <w:sig w:usb0="E00006FF" w:usb1="420024FF" w:usb2="02000000" w:usb3="00000000" w:csb0="0000019F" w:csb1="00000000"/>
    <w:embedRegular r:id="rId4" w:fontKey="{A41C1156-5125-4A89-8043-2D8DADCD27A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33BBD" w14:textId="4DD643F2" w:rsidR="0082102A" w:rsidRDefault="007662EB">
    <w:pPr>
      <w:rPr>
        <w:rFonts w:ascii="Quicksand" w:eastAsia="Quicksand" w:hAnsi="Quicksand" w:cs="Quicksand"/>
        <w:color w:val="666666"/>
        <w:sz w:val="18"/>
        <w:szCs w:val="18"/>
      </w:rPr>
    </w:pPr>
    <w:r>
      <w:rPr>
        <w:rFonts w:ascii="Quicksand" w:eastAsia="Quicksand" w:hAnsi="Quicksand" w:cs="Quicksand"/>
        <w:color w:val="666666"/>
        <w:sz w:val="18"/>
        <w:szCs w:val="18"/>
      </w:rPr>
      <w:t xml:space="preserve">Page </w:t>
    </w:r>
    <w:r>
      <w:rPr>
        <w:rFonts w:ascii="Quicksand" w:eastAsia="Quicksand" w:hAnsi="Quicksand" w:cs="Quicksand"/>
        <w:color w:val="666666"/>
        <w:sz w:val="18"/>
        <w:szCs w:val="18"/>
      </w:rPr>
      <w:fldChar w:fldCharType="begin"/>
    </w:r>
    <w:r>
      <w:rPr>
        <w:rFonts w:ascii="Quicksand" w:eastAsia="Quicksand" w:hAnsi="Quicksand" w:cs="Quicksand"/>
        <w:color w:val="666666"/>
        <w:sz w:val="18"/>
        <w:szCs w:val="18"/>
      </w:rPr>
      <w:instrText>PAGE</w:instrText>
    </w:r>
    <w:r>
      <w:rPr>
        <w:rFonts w:ascii="Quicksand" w:eastAsia="Quicksand" w:hAnsi="Quicksand" w:cs="Quicksand"/>
        <w:color w:val="666666"/>
        <w:sz w:val="18"/>
        <w:szCs w:val="18"/>
      </w:rPr>
      <w:fldChar w:fldCharType="separate"/>
    </w:r>
    <w:r w:rsidR="009319A5">
      <w:rPr>
        <w:rFonts w:ascii="Quicksand" w:eastAsia="Quicksand" w:hAnsi="Quicksand" w:cs="Quicksand"/>
        <w:noProof/>
        <w:color w:val="666666"/>
        <w:sz w:val="18"/>
        <w:szCs w:val="18"/>
      </w:rPr>
      <w:t>2</w:t>
    </w:r>
    <w:r>
      <w:rPr>
        <w:rFonts w:ascii="Quicksand" w:eastAsia="Quicksand" w:hAnsi="Quicksand" w:cs="Quicksand"/>
        <w:color w:val="666666"/>
        <w:sz w:val="18"/>
        <w:szCs w:val="18"/>
      </w:rPr>
      <w:fldChar w:fldCharType="end"/>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p>
  <w:p w14:paraId="4B533BBE" w14:textId="77777777" w:rsidR="0082102A" w:rsidRDefault="0082102A">
    <w:pPr>
      <w:rPr>
        <w:rFonts w:ascii="Quicksand" w:eastAsia="Quicksand" w:hAnsi="Quicksand" w:cs="Quicksand"/>
        <w:sz w:val="18"/>
        <w:szCs w:val="18"/>
        <w:highlight w:val="whi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33BC8" w14:textId="0785F051" w:rsidR="0082102A" w:rsidRDefault="007662EB">
    <w:pPr>
      <w:rPr>
        <w:rFonts w:ascii="Quicksand" w:eastAsia="Quicksand" w:hAnsi="Quicksand" w:cs="Quicksand"/>
        <w:color w:val="666666"/>
        <w:sz w:val="18"/>
        <w:szCs w:val="18"/>
      </w:rPr>
    </w:pPr>
    <w:r>
      <w:rPr>
        <w:rFonts w:ascii="Quicksand" w:eastAsia="Quicksand" w:hAnsi="Quicksand" w:cs="Quicksand"/>
        <w:color w:val="666666"/>
        <w:sz w:val="18"/>
        <w:szCs w:val="18"/>
      </w:rPr>
      <w:t xml:space="preserve">Page </w:t>
    </w:r>
    <w:r>
      <w:rPr>
        <w:rFonts w:ascii="Quicksand" w:eastAsia="Quicksand" w:hAnsi="Quicksand" w:cs="Quicksand"/>
        <w:color w:val="666666"/>
        <w:sz w:val="18"/>
        <w:szCs w:val="18"/>
      </w:rPr>
      <w:fldChar w:fldCharType="begin"/>
    </w:r>
    <w:r>
      <w:rPr>
        <w:rFonts w:ascii="Quicksand" w:eastAsia="Quicksand" w:hAnsi="Quicksand" w:cs="Quicksand"/>
        <w:color w:val="666666"/>
        <w:sz w:val="18"/>
        <w:szCs w:val="18"/>
      </w:rPr>
      <w:instrText>PAGE</w:instrText>
    </w:r>
    <w:r>
      <w:rPr>
        <w:rFonts w:ascii="Quicksand" w:eastAsia="Quicksand" w:hAnsi="Quicksand" w:cs="Quicksand"/>
        <w:color w:val="666666"/>
        <w:sz w:val="18"/>
        <w:szCs w:val="18"/>
      </w:rPr>
      <w:fldChar w:fldCharType="separate"/>
    </w:r>
    <w:r w:rsidR="009319A5">
      <w:rPr>
        <w:rFonts w:ascii="Quicksand" w:eastAsia="Quicksand" w:hAnsi="Quicksand" w:cs="Quicksand"/>
        <w:noProof/>
        <w:color w:val="666666"/>
        <w:sz w:val="18"/>
        <w:szCs w:val="18"/>
      </w:rPr>
      <w:t>1</w:t>
    </w:r>
    <w:r>
      <w:rPr>
        <w:rFonts w:ascii="Quicksand" w:eastAsia="Quicksand" w:hAnsi="Quicksand" w:cs="Quicksand"/>
        <w:color w:val="666666"/>
        <w:sz w:val="18"/>
        <w:szCs w:val="18"/>
      </w:rPr>
      <w:fldChar w:fldCharType="end"/>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r>
      <w:rPr>
        <w:rFonts w:ascii="Quicksand" w:eastAsia="Quicksand" w:hAnsi="Quicksand" w:cs="Quicksand"/>
        <w:color w:val="666666"/>
        <w:sz w:val="18"/>
        <w:szCs w:val="18"/>
      </w:rPr>
      <w:tab/>
    </w:r>
  </w:p>
  <w:p w14:paraId="4B533BC9" w14:textId="77777777" w:rsidR="0082102A" w:rsidRDefault="008210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2F200" w14:textId="77777777" w:rsidR="007662EB" w:rsidRDefault="007662EB">
      <w:pPr>
        <w:spacing w:line="240" w:lineRule="auto"/>
      </w:pPr>
      <w:r>
        <w:separator/>
      </w:r>
    </w:p>
  </w:footnote>
  <w:footnote w:type="continuationSeparator" w:id="0">
    <w:p w14:paraId="2DCC5D0B" w14:textId="77777777" w:rsidR="007662EB" w:rsidRDefault="007662E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33BB4" w14:textId="77777777" w:rsidR="0082102A" w:rsidRDefault="0082102A">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33BB5" w14:textId="77777777" w:rsidR="0082102A" w:rsidRDefault="0082102A">
    <w:pPr>
      <w:ind w:left="-720" w:right="-690"/>
      <w:rPr>
        <w:color w:val="666666"/>
      </w:rPr>
    </w:pPr>
  </w:p>
  <w:tbl>
    <w:tblPr>
      <w:tblStyle w:val="a"/>
      <w:tblW w:w="10440" w:type="dxa"/>
      <w:tblInd w:w="-6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95"/>
      <w:gridCol w:w="4845"/>
    </w:tblGrid>
    <w:tr w:rsidR="0082102A" w14:paraId="4B533BBB" w14:textId="77777777">
      <w:tc>
        <w:tcPr>
          <w:tcW w:w="5595" w:type="dxa"/>
          <w:tcBorders>
            <w:top w:val="nil"/>
            <w:left w:val="nil"/>
            <w:bottom w:val="nil"/>
            <w:right w:val="nil"/>
          </w:tcBorders>
          <w:tcMar>
            <w:top w:w="100" w:type="dxa"/>
            <w:left w:w="100" w:type="dxa"/>
            <w:bottom w:w="100" w:type="dxa"/>
            <w:right w:w="100" w:type="dxa"/>
          </w:tcMar>
        </w:tcPr>
        <w:p w14:paraId="4B533BB6" w14:textId="77777777" w:rsidR="0082102A" w:rsidRDefault="007662EB">
          <w:pPr>
            <w:ind w:left="90" w:right="-234"/>
            <w:rPr>
              <w:rFonts w:ascii="Quicksand" w:eastAsia="Quicksand" w:hAnsi="Quicksand" w:cs="Quicksand"/>
              <w:color w:val="666666"/>
              <w:sz w:val="18"/>
              <w:szCs w:val="18"/>
            </w:rPr>
          </w:pPr>
          <w:r>
            <w:rPr>
              <w:rFonts w:ascii="Quicksand" w:eastAsia="Quicksand" w:hAnsi="Quicksand" w:cs="Quicksand"/>
              <w:color w:val="666666"/>
              <w:sz w:val="18"/>
              <w:szCs w:val="18"/>
            </w:rPr>
            <w:t>KS4 – IT and the world of work</w:t>
          </w:r>
        </w:p>
        <w:p w14:paraId="4B533BB7" w14:textId="77777777" w:rsidR="0082102A" w:rsidRDefault="007662EB">
          <w:pPr>
            <w:ind w:left="90" w:right="-234"/>
            <w:rPr>
              <w:rFonts w:ascii="Quicksand" w:eastAsia="Quicksand" w:hAnsi="Quicksand" w:cs="Quicksand"/>
              <w:color w:val="666666"/>
              <w:sz w:val="18"/>
              <w:szCs w:val="18"/>
            </w:rPr>
          </w:pPr>
          <w:r>
            <w:rPr>
              <w:rFonts w:ascii="Quicksand" w:eastAsia="Quicksand" w:hAnsi="Quicksand" w:cs="Quicksand"/>
              <w:color w:val="666666"/>
              <w:sz w:val="18"/>
              <w:szCs w:val="18"/>
            </w:rPr>
            <w:t>Lesson 3 – The skills required</w:t>
          </w:r>
        </w:p>
      </w:tc>
      <w:tc>
        <w:tcPr>
          <w:tcW w:w="4845" w:type="dxa"/>
          <w:tcBorders>
            <w:top w:val="nil"/>
            <w:left w:val="nil"/>
            <w:bottom w:val="nil"/>
            <w:right w:val="nil"/>
          </w:tcBorders>
          <w:tcMar>
            <w:top w:w="100" w:type="dxa"/>
            <w:left w:w="100" w:type="dxa"/>
            <w:bottom w:w="100" w:type="dxa"/>
            <w:right w:w="100" w:type="dxa"/>
          </w:tcMar>
        </w:tcPr>
        <w:p w14:paraId="4B533BB9" w14:textId="77777777" w:rsidR="0082102A" w:rsidRDefault="0082102A">
          <w:pPr>
            <w:widowControl w:val="0"/>
            <w:spacing w:line="240" w:lineRule="auto"/>
            <w:ind w:right="150"/>
            <w:jc w:val="right"/>
            <w:rPr>
              <w:rFonts w:ascii="Quicksand" w:eastAsia="Quicksand" w:hAnsi="Quicksand" w:cs="Quicksand"/>
              <w:color w:val="666666"/>
              <w:sz w:val="18"/>
              <w:szCs w:val="18"/>
            </w:rPr>
          </w:pPr>
        </w:p>
        <w:p w14:paraId="4B533BBA" w14:textId="77777777" w:rsidR="0082102A" w:rsidRDefault="0082102A">
          <w:pPr>
            <w:widowControl w:val="0"/>
            <w:spacing w:line="240" w:lineRule="auto"/>
            <w:ind w:right="150"/>
            <w:jc w:val="right"/>
            <w:rPr>
              <w:rFonts w:ascii="Quicksand" w:eastAsia="Quicksand" w:hAnsi="Quicksand" w:cs="Quicksand"/>
              <w:color w:val="666666"/>
              <w:sz w:val="18"/>
              <w:szCs w:val="18"/>
            </w:rPr>
          </w:pPr>
        </w:p>
      </w:tc>
    </w:tr>
  </w:tbl>
  <w:p w14:paraId="4B533BBC" w14:textId="77777777" w:rsidR="0082102A" w:rsidRDefault="0082102A">
    <w:pPr>
      <w:ind w:left="-720" w:right="-69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33BBF" w14:textId="77777777" w:rsidR="0082102A" w:rsidRDefault="0082102A">
    <w:pPr>
      <w:ind w:left="-720" w:right="-690"/>
      <w:rPr>
        <w:color w:val="666666"/>
      </w:rPr>
    </w:pPr>
  </w:p>
  <w:tbl>
    <w:tblPr>
      <w:tblStyle w:val="a0"/>
      <w:tblW w:w="10440" w:type="dxa"/>
      <w:tblInd w:w="-6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95"/>
      <w:gridCol w:w="4845"/>
    </w:tblGrid>
    <w:tr w:rsidR="0082102A" w14:paraId="4B533BC6" w14:textId="77777777">
      <w:tc>
        <w:tcPr>
          <w:tcW w:w="5595" w:type="dxa"/>
          <w:tcBorders>
            <w:top w:val="nil"/>
            <w:left w:val="nil"/>
            <w:bottom w:val="nil"/>
            <w:right w:val="nil"/>
          </w:tcBorders>
          <w:tcMar>
            <w:top w:w="100" w:type="dxa"/>
            <w:left w:w="100" w:type="dxa"/>
            <w:bottom w:w="100" w:type="dxa"/>
            <w:right w:w="100" w:type="dxa"/>
          </w:tcMar>
        </w:tcPr>
        <w:p w14:paraId="4B533BC0" w14:textId="7E469A70" w:rsidR="0082102A" w:rsidRDefault="00462C4F">
          <w:pPr>
            <w:ind w:left="90" w:right="-234"/>
            <w:rPr>
              <w:rFonts w:ascii="Quicksand" w:eastAsia="Quicksand" w:hAnsi="Quicksand" w:cs="Quicksand"/>
              <w:color w:val="666666"/>
              <w:sz w:val="18"/>
              <w:szCs w:val="18"/>
            </w:rPr>
          </w:pPr>
          <w:r>
            <w:rPr>
              <w:rFonts w:ascii="Quicksand" w:eastAsia="Quicksand" w:hAnsi="Quicksand" w:cs="Quicksand"/>
              <w:color w:val="666666"/>
              <w:sz w:val="18"/>
              <w:szCs w:val="18"/>
            </w:rPr>
            <w:t>Y9</w:t>
          </w:r>
          <w:r w:rsidR="007662EB">
            <w:rPr>
              <w:rFonts w:ascii="Quicksand" w:eastAsia="Quicksand" w:hAnsi="Quicksand" w:cs="Quicksand"/>
              <w:color w:val="666666"/>
              <w:sz w:val="18"/>
              <w:szCs w:val="18"/>
            </w:rPr>
            <w:t xml:space="preserve"> – IT and the world of work</w:t>
          </w:r>
        </w:p>
        <w:p w14:paraId="4B533BC1" w14:textId="77777777" w:rsidR="0082102A" w:rsidRDefault="007662EB">
          <w:pPr>
            <w:ind w:left="90" w:right="-234"/>
            <w:rPr>
              <w:rFonts w:ascii="Quicksand" w:eastAsia="Quicksand" w:hAnsi="Quicksand" w:cs="Quicksand"/>
              <w:color w:val="666666"/>
              <w:sz w:val="18"/>
              <w:szCs w:val="18"/>
            </w:rPr>
          </w:pPr>
          <w:r>
            <w:rPr>
              <w:rFonts w:ascii="Quicksand" w:eastAsia="Quicksand" w:hAnsi="Quicksand" w:cs="Quicksand"/>
              <w:color w:val="666666"/>
              <w:sz w:val="18"/>
              <w:szCs w:val="18"/>
            </w:rPr>
            <w:t>Lesson 3 – The skills required</w:t>
          </w:r>
        </w:p>
      </w:tc>
      <w:tc>
        <w:tcPr>
          <w:tcW w:w="4845" w:type="dxa"/>
          <w:tcBorders>
            <w:top w:val="nil"/>
            <w:left w:val="nil"/>
            <w:bottom w:val="nil"/>
            <w:right w:val="nil"/>
          </w:tcBorders>
          <w:tcMar>
            <w:top w:w="100" w:type="dxa"/>
            <w:left w:w="100" w:type="dxa"/>
            <w:bottom w:w="100" w:type="dxa"/>
            <w:right w:w="100" w:type="dxa"/>
          </w:tcMar>
        </w:tcPr>
        <w:p w14:paraId="4B533BC2" w14:textId="619886BE" w:rsidR="0082102A" w:rsidRDefault="00462C4F">
          <w:pPr>
            <w:widowControl w:val="0"/>
            <w:spacing w:line="240" w:lineRule="auto"/>
            <w:ind w:right="150"/>
            <w:jc w:val="right"/>
            <w:rPr>
              <w:rFonts w:ascii="Quicksand" w:eastAsia="Quicksand" w:hAnsi="Quicksand" w:cs="Quicksand"/>
              <w:color w:val="666666"/>
              <w:sz w:val="18"/>
              <w:szCs w:val="18"/>
            </w:rPr>
          </w:pPr>
          <w:r>
            <w:rPr>
              <w:rFonts w:ascii="Quicksand" w:eastAsia="Quicksand" w:hAnsi="Quicksand" w:cs="Quicksand"/>
              <w:color w:val="666666"/>
              <w:sz w:val="18"/>
              <w:szCs w:val="18"/>
            </w:rPr>
            <w:t>Homework</w:t>
          </w:r>
        </w:p>
        <w:p w14:paraId="4B533BC3" w14:textId="77777777" w:rsidR="0082102A" w:rsidRDefault="0082102A">
          <w:pPr>
            <w:widowControl w:val="0"/>
            <w:spacing w:line="240" w:lineRule="auto"/>
            <w:ind w:right="150"/>
            <w:jc w:val="right"/>
            <w:rPr>
              <w:rFonts w:ascii="Quicksand" w:eastAsia="Quicksand" w:hAnsi="Quicksand" w:cs="Quicksand"/>
              <w:color w:val="666666"/>
              <w:sz w:val="18"/>
              <w:szCs w:val="18"/>
            </w:rPr>
          </w:pPr>
        </w:p>
        <w:p w14:paraId="4B533BC4" w14:textId="77777777" w:rsidR="0082102A" w:rsidRDefault="0082102A">
          <w:pPr>
            <w:widowControl w:val="0"/>
            <w:spacing w:line="240" w:lineRule="auto"/>
            <w:ind w:right="150"/>
            <w:jc w:val="right"/>
            <w:rPr>
              <w:rFonts w:ascii="Quicksand" w:eastAsia="Quicksand" w:hAnsi="Quicksand" w:cs="Quicksand"/>
              <w:color w:val="666666"/>
              <w:sz w:val="18"/>
              <w:szCs w:val="18"/>
            </w:rPr>
          </w:pPr>
        </w:p>
        <w:p w14:paraId="4B533BC5" w14:textId="77777777" w:rsidR="0082102A" w:rsidRDefault="0082102A">
          <w:pPr>
            <w:widowControl w:val="0"/>
            <w:spacing w:line="240" w:lineRule="auto"/>
            <w:ind w:right="150"/>
            <w:jc w:val="right"/>
            <w:rPr>
              <w:rFonts w:ascii="Quicksand" w:eastAsia="Quicksand" w:hAnsi="Quicksand" w:cs="Quicksand"/>
              <w:color w:val="666666"/>
              <w:sz w:val="18"/>
              <w:szCs w:val="18"/>
            </w:rPr>
          </w:pPr>
        </w:p>
      </w:tc>
    </w:tr>
  </w:tbl>
  <w:p w14:paraId="4B533BC7" w14:textId="77777777" w:rsidR="0082102A" w:rsidRDefault="0082102A">
    <w:pPr>
      <w:ind w:left="-720" w:right="-690"/>
      <w:rPr>
        <w:rFonts w:ascii="Quicksand" w:eastAsia="Quicksand" w:hAnsi="Quicksand" w:cs="Quicksand"/>
        <w:color w:val="666666"/>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66CDF"/>
    <w:multiLevelType w:val="multilevel"/>
    <w:tmpl w:val="D59C46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31D36F0"/>
    <w:multiLevelType w:val="multilevel"/>
    <w:tmpl w:val="333AB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28598905">
    <w:abstractNumId w:val="1"/>
  </w:num>
  <w:num w:numId="2" w16cid:durableId="1231887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02A"/>
    <w:rsid w:val="00194FB1"/>
    <w:rsid w:val="00462C4F"/>
    <w:rsid w:val="007662EB"/>
    <w:rsid w:val="0082102A"/>
    <w:rsid w:val="009319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33B7B"/>
  <w15:docId w15:val="{F89F5A3B-36D8-46EC-9494-AEB3837F6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rFonts w:ascii="Quicksand" w:eastAsia="Quicksand" w:hAnsi="Quicksand" w:cs="Quicksand"/>
      <w:b/>
      <w:color w:val="5B5BA5"/>
      <w:sz w:val="48"/>
      <w:szCs w:val="48"/>
    </w:rPr>
  </w:style>
  <w:style w:type="paragraph" w:styleId="Heading2">
    <w:name w:val="heading 2"/>
    <w:basedOn w:val="Normal"/>
    <w:next w:val="Normal"/>
    <w:uiPriority w:val="9"/>
    <w:unhideWhenUsed/>
    <w:qFormat/>
    <w:pPr>
      <w:keepNext/>
      <w:keepLines/>
      <w:spacing w:before="360" w:after="120"/>
      <w:outlineLvl w:val="1"/>
    </w:pPr>
    <w:rPr>
      <w:rFonts w:ascii="Quicksand" w:eastAsia="Quicksand" w:hAnsi="Quicksand" w:cs="Quicksand"/>
      <w:sz w:val="32"/>
      <w:szCs w:val="32"/>
    </w:rPr>
  </w:style>
  <w:style w:type="paragraph" w:styleId="Heading3">
    <w:name w:val="heading 3"/>
    <w:basedOn w:val="Normal"/>
    <w:next w:val="Normal"/>
    <w:uiPriority w:val="9"/>
    <w:unhideWhenUsed/>
    <w:qFormat/>
    <w:pPr>
      <w:keepNext/>
      <w:keepLines/>
      <w:spacing w:line="240" w:lineRule="auto"/>
      <w:outlineLvl w:val="2"/>
    </w:pPr>
    <w:rPr>
      <w:rFonts w:ascii="Quicksand" w:eastAsia="Quicksand" w:hAnsi="Quicksand" w:cs="Quicksand"/>
      <w:b/>
      <w:color w:val="434343"/>
      <w:sz w:val="24"/>
      <w:szCs w:val="24"/>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9319A5"/>
    <w:pPr>
      <w:tabs>
        <w:tab w:val="center" w:pos="4513"/>
        <w:tab w:val="right" w:pos="9026"/>
      </w:tabs>
      <w:spacing w:line="240" w:lineRule="auto"/>
    </w:pPr>
  </w:style>
  <w:style w:type="character" w:customStyle="1" w:styleId="FooterChar">
    <w:name w:val="Footer Char"/>
    <w:basedOn w:val="DefaultParagraphFont"/>
    <w:link w:val="Footer"/>
    <w:uiPriority w:val="99"/>
    <w:rsid w:val="00931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ncce.io/ogl" TargetMode="Externa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ncce.io/tcc"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2268573-9141-4798-bb01-69577e0c0e1f" xsi:nil="true"/>
    <lcf76f155ced4ddcb4097134ff3c332f xmlns="4a20ee63-d9f0-46e9-ba2b-d3d9645e562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F96143E1E61F4F8A5F61EAF854549D" ma:contentTypeVersion="19" ma:contentTypeDescription="Create a new document." ma:contentTypeScope="" ma:versionID="e3255c514bb884bf3e9a1e7053df1050">
  <xsd:schema xmlns:xsd="http://www.w3.org/2001/XMLSchema" xmlns:xs="http://www.w3.org/2001/XMLSchema" xmlns:p="http://schemas.microsoft.com/office/2006/metadata/properties" xmlns:ns2="4a20ee63-d9f0-46e9-ba2b-d3d9645e5623" xmlns:ns3="62268573-9141-4798-bb01-69577e0c0e1f" targetNamespace="http://schemas.microsoft.com/office/2006/metadata/properties" ma:root="true" ma:fieldsID="c239160fa089fb2fe62db04b5dae19e5" ns2:_="" ns3:_="">
    <xsd:import namespace="4a20ee63-d9f0-46e9-ba2b-d3d9645e5623"/>
    <xsd:import namespace="62268573-9141-4798-bb01-69577e0c0e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20ee63-d9f0-46e9-ba2b-d3d9645e56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901b2e-adc9-4a33-ad07-b7fff992d6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268573-9141-4798-bb01-69577e0c0e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6aa6e4c-3514-4dcd-9203-f558ab1b50ef}" ma:internalName="TaxCatchAll" ma:showField="CatchAllData" ma:web="62268573-9141-4798-bb01-69577e0c0e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71DCB9-DB3B-499D-B2ED-5A5395409CEF}">
  <ds:schemaRefs>
    <ds:schemaRef ds:uri="http://schemas.microsoft.com/office/2006/metadata/properties"/>
    <ds:schemaRef ds:uri="http://schemas.microsoft.com/office/infopath/2007/PartnerControls"/>
    <ds:schemaRef ds:uri="62268573-9141-4798-bb01-69577e0c0e1f"/>
    <ds:schemaRef ds:uri="4a20ee63-d9f0-46e9-ba2b-d3d9645e5623"/>
  </ds:schemaRefs>
</ds:datastoreItem>
</file>

<file path=customXml/itemProps2.xml><?xml version="1.0" encoding="utf-8"?>
<ds:datastoreItem xmlns:ds="http://schemas.openxmlformats.org/officeDocument/2006/customXml" ds:itemID="{32BF6EED-F90A-4487-8352-1B1345D80E0F}">
  <ds:schemaRefs>
    <ds:schemaRef ds:uri="http://schemas.microsoft.com/sharepoint/v3/contenttype/forms"/>
  </ds:schemaRefs>
</ds:datastoreItem>
</file>

<file path=customXml/itemProps3.xml><?xml version="1.0" encoding="utf-8"?>
<ds:datastoreItem xmlns:ds="http://schemas.openxmlformats.org/officeDocument/2006/customXml" ds:itemID="{2E62484C-4B8D-4C12-B011-BAB89F10E7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20ee63-d9f0-46e9-ba2b-d3d9645e5623"/>
    <ds:schemaRef ds:uri="62268573-9141-4798-bb01-69577e0c0e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447</Words>
  <Characters>2549</Characters>
  <Application>Microsoft Office Word</Application>
  <DocSecurity>0</DocSecurity>
  <Lines>21</Lines>
  <Paragraphs>5</Paragraphs>
  <ScaleCrop>false</ScaleCrop>
  <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3</cp:revision>
  <dcterms:created xsi:type="dcterms:W3CDTF">2026-06-08T14:45:00Z</dcterms:created>
  <dcterms:modified xsi:type="dcterms:W3CDTF">2026-06-08T14:46:00Z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0x010100A4F96143E1E61F4F8A5F61EAF854549D</vt:lpwstr>
  </property>
  <property fmtid="{D5CDD505-2E9C-101B-9397-08002B2CF9AE}" pid="3" name="MediaServiceImageTags">
    <vt:lpwstr/>
  </property>
</Properties>
</file>