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4CEF014" w14:textId="77777777" w:rsidR="00AC5415" w:rsidRDefault="00AC5415"/>
    <w:p w14:paraId="21DD1492" w14:textId="01C179E9" w:rsidR="00AC5415" w:rsidRDefault="00034548" w:rsidP="00034548">
      <w:pPr>
        <w:pStyle w:val="Title"/>
        <w:spacing w:before="0"/>
      </w:pPr>
      <w:bookmarkStart w:id="0" w:name="_gjdgxs" w:colFirst="0" w:colLast="0"/>
      <w:bookmarkEnd w:id="0"/>
      <w:r>
        <w:t>Level 1</w:t>
      </w:r>
      <w:r w:rsidR="00000000">
        <w:t>: Mapping the data</w:t>
      </w:r>
    </w:p>
    <w:p w14:paraId="396AEEB2" w14:textId="77777777" w:rsidR="00AC5415" w:rsidRDefault="00000000">
      <w:r>
        <w:t>In pairs, study the map and answer the questions below:</w:t>
      </w:r>
    </w:p>
    <w:p w14:paraId="5653EB58" w14:textId="77777777" w:rsidR="00AC5415" w:rsidRDefault="00AC5415"/>
    <w:p w14:paraId="6C787026" w14:textId="77777777" w:rsidR="00AC5415" w:rsidRDefault="00AC5415"/>
    <w:p w14:paraId="63735232" w14:textId="77777777" w:rsidR="00AC5415" w:rsidRDefault="00000000">
      <w:r>
        <w:rPr>
          <w:noProof/>
        </w:rPr>
        <w:drawing>
          <wp:inline distT="114300" distB="114300" distL="114300" distR="114300" wp14:anchorId="08B7DF88" wp14:editId="110725E6">
            <wp:extent cx="5731200" cy="5346700"/>
            <wp:effectExtent l="0" t="0" r="0" b="0"/>
            <wp:docPr id="5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5346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A2533AF" w14:textId="77777777" w:rsidR="00AC5415" w:rsidRDefault="00AC5415"/>
    <w:tbl>
      <w:tblPr>
        <w:tblStyle w:val="a"/>
        <w:tblW w:w="90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555"/>
        <w:gridCol w:w="5445"/>
      </w:tblGrid>
      <w:tr w:rsidR="00AC5415" w14:paraId="613EFBD6" w14:textId="77777777">
        <w:tc>
          <w:tcPr>
            <w:tcW w:w="35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6DB058" w14:textId="77777777" w:rsidR="00AC5415" w:rsidRDefault="00000000">
            <w:pPr>
              <w:widowControl w:val="0"/>
              <w:numPr>
                <w:ilvl w:val="0"/>
                <w:numId w:val="1"/>
              </w:numPr>
              <w:spacing w:line="240" w:lineRule="auto"/>
            </w:pPr>
            <w:r>
              <w:t>What conclusions (if any) can you draw from looking at the map? Justify your answer.</w:t>
            </w:r>
          </w:p>
        </w:tc>
        <w:tc>
          <w:tcPr>
            <w:tcW w:w="54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12D757" w14:textId="77777777" w:rsidR="00AC5415" w:rsidRDefault="00AC5415">
            <w:pPr>
              <w:widowControl w:val="0"/>
              <w:spacing w:line="240" w:lineRule="auto"/>
            </w:pPr>
          </w:p>
          <w:p w14:paraId="7CDC075C" w14:textId="77777777" w:rsidR="00AC5415" w:rsidRDefault="00AC5415">
            <w:pPr>
              <w:widowControl w:val="0"/>
              <w:spacing w:line="240" w:lineRule="auto"/>
            </w:pPr>
          </w:p>
          <w:p w14:paraId="20133DB3" w14:textId="77777777" w:rsidR="00AC5415" w:rsidRDefault="00AC5415">
            <w:pPr>
              <w:widowControl w:val="0"/>
              <w:spacing w:line="240" w:lineRule="auto"/>
            </w:pPr>
          </w:p>
          <w:p w14:paraId="1D32B773" w14:textId="77777777" w:rsidR="00AC5415" w:rsidRDefault="00AC5415">
            <w:pPr>
              <w:widowControl w:val="0"/>
              <w:spacing w:line="240" w:lineRule="auto"/>
            </w:pPr>
          </w:p>
          <w:p w14:paraId="3DB46BD4" w14:textId="77777777" w:rsidR="00AC5415" w:rsidRDefault="00AC5415">
            <w:pPr>
              <w:widowControl w:val="0"/>
              <w:spacing w:line="240" w:lineRule="auto"/>
            </w:pPr>
          </w:p>
          <w:p w14:paraId="4D996E92" w14:textId="77777777" w:rsidR="00AC5415" w:rsidRDefault="00AC5415">
            <w:pPr>
              <w:widowControl w:val="0"/>
              <w:spacing w:line="240" w:lineRule="auto"/>
            </w:pPr>
          </w:p>
          <w:p w14:paraId="1233A69E" w14:textId="77777777" w:rsidR="00AC5415" w:rsidRDefault="00AC5415">
            <w:pPr>
              <w:widowControl w:val="0"/>
              <w:spacing w:line="240" w:lineRule="auto"/>
            </w:pPr>
          </w:p>
          <w:p w14:paraId="628BAB20" w14:textId="77777777" w:rsidR="00AC5415" w:rsidRDefault="00AC5415">
            <w:pPr>
              <w:widowControl w:val="0"/>
              <w:spacing w:line="240" w:lineRule="auto"/>
            </w:pPr>
          </w:p>
          <w:p w14:paraId="2330DF84" w14:textId="77777777" w:rsidR="00AC5415" w:rsidRDefault="00AC5415">
            <w:pPr>
              <w:widowControl w:val="0"/>
              <w:spacing w:line="240" w:lineRule="auto"/>
            </w:pPr>
          </w:p>
          <w:p w14:paraId="24FB8C38" w14:textId="77777777" w:rsidR="00AC5415" w:rsidRDefault="00AC5415">
            <w:pPr>
              <w:widowControl w:val="0"/>
              <w:spacing w:line="240" w:lineRule="auto"/>
            </w:pPr>
          </w:p>
        </w:tc>
      </w:tr>
      <w:tr w:rsidR="00AC5415" w14:paraId="314CDFA0" w14:textId="77777777">
        <w:tc>
          <w:tcPr>
            <w:tcW w:w="35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50231F" w14:textId="77777777" w:rsidR="00AC5415" w:rsidRDefault="00000000" w:rsidP="00034548">
            <w:pPr>
              <w:widowControl w:val="0"/>
              <w:spacing w:line="240" w:lineRule="auto"/>
              <w:ind w:left="720"/>
            </w:pPr>
            <w:r>
              <w:lastRenderedPageBreak/>
              <w:t>Here is the area of the map around Broad Street.</w:t>
            </w:r>
          </w:p>
        </w:tc>
        <w:tc>
          <w:tcPr>
            <w:tcW w:w="54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60490F" w14:textId="77777777" w:rsidR="00AC5415" w:rsidRDefault="00AC5415">
            <w:pPr>
              <w:widowControl w:val="0"/>
              <w:spacing w:line="240" w:lineRule="auto"/>
            </w:pPr>
          </w:p>
          <w:p w14:paraId="19DF9466" w14:textId="77777777" w:rsidR="00AC5415" w:rsidRDefault="00AC5415">
            <w:pPr>
              <w:widowControl w:val="0"/>
              <w:spacing w:line="240" w:lineRule="auto"/>
            </w:pPr>
          </w:p>
        </w:tc>
      </w:tr>
      <w:tr w:rsidR="00AC5415" w14:paraId="46D9C848" w14:textId="77777777">
        <w:trPr>
          <w:trHeight w:val="420"/>
        </w:trPr>
        <w:tc>
          <w:tcPr>
            <w:tcW w:w="9000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2BDD68" w14:textId="77777777" w:rsidR="00AC5415" w:rsidRDefault="00000000">
            <w:pPr>
              <w:widowControl w:val="0"/>
              <w:spacing w:line="240" w:lineRule="auto"/>
              <w:ind w:left="720" w:hanging="360"/>
            </w:pPr>
            <w:r>
              <w:rPr>
                <w:noProof/>
              </w:rPr>
              <w:drawing>
                <wp:inline distT="114300" distB="114300" distL="114300" distR="114300" wp14:anchorId="5A459297" wp14:editId="3A1580E0">
                  <wp:extent cx="5357813" cy="2386329"/>
                  <wp:effectExtent l="0" t="0" r="0" b="0"/>
                  <wp:docPr id="1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57813" cy="238632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C5415" w14:paraId="5E829B55" w14:textId="77777777">
        <w:tc>
          <w:tcPr>
            <w:tcW w:w="35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E54268" w14:textId="77777777" w:rsidR="00AC5415" w:rsidRDefault="00AC5415">
            <w:pPr>
              <w:widowControl w:val="0"/>
              <w:spacing w:line="240" w:lineRule="auto"/>
              <w:ind w:left="720"/>
            </w:pPr>
          </w:p>
          <w:p w14:paraId="153157DD" w14:textId="1AE4DAD4" w:rsidR="00AC5415" w:rsidRDefault="00000000" w:rsidP="00034548">
            <w:pPr>
              <w:pStyle w:val="ListParagraph"/>
              <w:widowControl w:val="0"/>
              <w:numPr>
                <w:ilvl w:val="0"/>
                <w:numId w:val="1"/>
              </w:numPr>
              <w:spacing w:line="240" w:lineRule="auto"/>
            </w:pPr>
            <w:r>
              <w:t>What is highlighted in this area that isn’t anywhere else on the map?</w:t>
            </w:r>
          </w:p>
        </w:tc>
        <w:tc>
          <w:tcPr>
            <w:tcW w:w="54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048916" w14:textId="77777777" w:rsidR="00AC5415" w:rsidRDefault="00AC5415">
            <w:pPr>
              <w:widowControl w:val="0"/>
              <w:spacing w:line="240" w:lineRule="auto"/>
            </w:pPr>
          </w:p>
          <w:p w14:paraId="460BD5A0" w14:textId="77777777" w:rsidR="00AC5415" w:rsidRDefault="00AC5415">
            <w:pPr>
              <w:widowControl w:val="0"/>
              <w:spacing w:line="240" w:lineRule="auto"/>
            </w:pPr>
          </w:p>
          <w:p w14:paraId="4F0F43A6" w14:textId="77777777" w:rsidR="00AC5415" w:rsidRDefault="00AC5415">
            <w:pPr>
              <w:widowControl w:val="0"/>
              <w:spacing w:line="240" w:lineRule="auto"/>
            </w:pPr>
          </w:p>
          <w:p w14:paraId="17A3200F" w14:textId="77777777" w:rsidR="00AC5415" w:rsidRDefault="00AC5415">
            <w:pPr>
              <w:widowControl w:val="0"/>
              <w:spacing w:line="240" w:lineRule="auto"/>
            </w:pPr>
          </w:p>
          <w:p w14:paraId="68119060" w14:textId="77777777" w:rsidR="00AC5415" w:rsidRDefault="00AC5415">
            <w:pPr>
              <w:widowControl w:val="0"/>
              <w:spacing w:line="240" w:lineRule="auto"/>
            </w:pPr>
          </w:p>
          <w:p w14:paraId="04DCA42C" w14:textId="77777777" w:rsidR="00AC5415" w:rsidRDefault="00AC5415">
            <w:pPr>
              <w:widowControl w:val="0"/>
              <w:spacing w:line="240" w:lineRule="auto"/>
            </w:pPr>
          </w:p>
          <w:p w14:paraId="1F92D1AD" w14:textId="77777777" w:rsidR="00AC5415" w:rsidRDefault="00AC5415">
            <w:pPr>
              <w:widowControl w:val="0"/>
              <w:spacing w:line="240" w:lineRule="auto"/>
            </w:pPr>
          </w:p>
        </w:tc>
      </w:tr>
      <w:tr w:rsidR="00AC5415" w14:paraId="4F39600B" w14:textId="77777777">
        <w:tc>
          <w:tcPr>
            <w:tcW w:w="35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8E02A4" w14:textId="77777777" w:rsidR="00AC5415" w:rsidRDefault="00000000">
            <w:pPr>
              <w:widowControl w:val="0"/>
              <w:numPr>
                <w:ilvl w:val="0"/>
                <w:numId w:val="1"/>
              </w:numPr>
              <w:spacing w:line="240" w:lineRule="auto"/>
            </w:pPr>
            <w:r>
              <w:t>What is the link between the highlighted item on Broad Street and the dotted items?</w:t>
            </w:r>
          </w:p>
          <w:p w14:paraId="0A082399" w14:textId="77777777" w:rsidR="00AC5415" w:rsidRDefault="00AC5415">
            <w:pPr>
              <w:widowControl w:val="0"/>
              <w:spacing w:line="240" w:lineRule="auto"/>
            </w:pPr>
          </w:p>
          <w:p w14:paraId="754A6C23" w14:textId="77777777" w:rsidR="00AC5415" w:rsidRDefault="00000000">
            <w:pPr>
              <w:widowControl w:val="0"/>
              <w:spacing w:line="240" w:lineRule="auto"/>
              <w:ind w:left="720"/>
            </w:pPr>
            <w:r>
              <w:t>How does the map help to disprove the theory that cholera was caused by pollution in the air?</w:t>
            </w:r>
          </w:p>
          <w:p w14:paraId="43236676" w14:textId="77777777" w:rsidR="00AC5415" w:rsidRDefault="00AC5415">
            <w:pPr>
              <w:widowControl w:val="0"/>
              <w:spacing w:line="240" w:lineRule="auto"/>
            </w:pPr>
          </w:p>
        </w:tc>
        <w:tc>
          <w:tcPr>
            <w:tcW w:w="54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1E9E80" w14:textId="77777777" w:rsidR="00AC5415" w:rsidRDefault="00AC5415">
            <w:pPr>
              <w:widowControl w:val="0"/>
              <w:spacing w:line="240" w:lineRule="auto"/>
            </w:pPr>
          </w:p>
          <w:p w14:paraId="71B361F9" w14:textId="77777777" w:rsidR="00AC5415" w:rsidRDefault="00AC5415">
            <w:pPr>
              <w:widowControl w:val="0"/>
              <w:spacing w:line="240" w:lineRule="auto"/>
            </w:pPr>
          </w:p>
          <w:p w14:paraId="09C2869F" w14:textId="77777777" w:rsidR="00AC5415" w:rsidRDefault="00AC5415">
            <w:pPr>
              <w:widowControl w:val="0"/>
              <w:spacing w:line="240" w:lineRule="auto"/>
            </w:pPr>
          </w:p>
          <w:p w14:paraId="06B32A4D" w14:textId="77777777" w:rsidR="00AC5415" w:rsidRDefault="00AC5415">
            <w:pPr>
              <w:widowControl w:val="0"/>
              <w:spacing w:line="240" w:lineRule="auto"/>
            </w:pPr>
          </w:p>
          <w:p w14:paraId="226A89B7" w14:textId="77777777" w:rsidR="00AC5415" w:rsidRDefault="00AC5415">
            <w:pPr>
              <w:widowControl w:val="0"/>
              <w:spacing w:line="240" w:lineRule="auto"/>
            </w:pPr>
          </w:p>
          <w:p w14:paraId="6C31FEBB" w14:textId="77777777" w:rsidR="00AC5415" w:rsidRDefault="00AC5415">
            <w:pPr>
              <w:widowControl w:val="0"/>
              <w:spacing w:line="240" w:lineRule="auto"/>
            </w:pPr>
          </w:p>
          <w:p w14:paraId="55063030" w14:textId="77777777" w:rsidR="00AC5415" w:rsidRDefault="00AC5415">
            <w:pPr>
              <w:widowControl w:val="0"/>
              <w:spacing w:line="240" w:lineRule="auto"/>
            </w:pPr>
          </w:p>
          <w:p w14:paraId="69737CC6" w14:textId="77777777" w:rsidR="00AC5415" w:rsidRDefault="00AC5415">
            <w:pPr>
              <w:widowControl w:val="0"/>
              <w:spacing w:line="240" w:lineRule="auto"/>
            </w:pPr>
          </w:p>
          <w:p w14:paraId="0E86A1E2" w14:textId="77777777" w:rsidR="00AC5415" w:rsidRDefault="00AC5415">
            <w:pPr>
              <w:widowControl w:val="0"/>
              <w:spacing w:line="240" w:lineRule="auto"/>
            </w:pPr>
          </w:p>
          <w:p w14:paraId="5DFD086F" w14:textId="77777777" w:rsidR="00AC5415" w:rsidRDefault="00AC5415">
            <w:pPr>
              <w:widowControl w:val="0"/>
              <w:spacing w:line="240" w:lineRule="auto"/>
            </w:pPr>
          </w:p>
        </w:tc>
      </w:tr>
      <w:tr w:rsidR="00AC5415" w14:paraId="50B28D04" w14:textId="77777777">
        <w:tc>
          <w:tcPr>
            <w:tcW w:w="35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26580A" w14:textId="77777777" w:rsidR="00AC5415" w:rsidRDefault="00000000">
            <w:pPr>
              <w:widowControl w:val="0"/>
              <w:numPr>
                <w:ilvl w:val="0"/>
                <w:numId w:val="1"/>
              </w:numPr>
              <w:spacing w:line="240" w:lineRule="auto"/>
            </w:pPr>
            <w:r>
              <w:t xml:space="preserve">Does the map alone disprove the theory? Justify your answer. </w:t>
            </w:r>
          </w:p>
        </w:tc>
        <w:tc>
          <w:tcPr>
            <w:tcW w:w="54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0C73DD" w14:textId="77777777" w:rsidR="00AC5415" w:rsidRDefault="00AC5415">
            <w:pPr>
              <w:widowControl w:val="0"/>
              <w:spacing w:line="240" w:lineRule="auto"/>
            </w:pPr>
          </w:p>
          <w:p w14:paraId="09C5C546" w14:textId="77777777" w:rsidR="00AC5415" w:rsidRDefault="00AC5415">
            <w:pPr>
              <w:widowControl w:val="0"/>
              <w:spacing w:line="240" w:lineRule="auto"/>
            </w:pPr>
          </w:p>
          <w:p w14:paraId="032DB5B2" w14:textId="77777777" w:rsidR="00AC5415" w:rsidRDefault="00AC5415">
            <w:pPr>
              <w:widowControl w:val="0"/>
              <w:spacing w:line="240" w:lineRule="auto"/>
            </w:pPr>
          </w:p>
          <w:p w14:paraId="0BA02809" w14:textId="77777777" w:rsidR="00AC5415" w:rsidRDefault="00AC5415">
            <w:pPr>
              <w:widowControl w:val="0"/>
              <w:spacing w:line="240" w:lineRule="auto"/>
            </w:pPr>
          </w:p>
          <w:p w14:paraId="1A2CA7DB" w14:textId="77777777" w:rsidR="00AC5415" w:rsidRDefault="00AC5415">
            <w:pPr>
              <w:widowControl w:val="0"/>
              <w:spacing w:line="240" w:lineRule="auto"/>
            </w:pPr>
          </w:p>
          <w:p w14:paraId="3E304B13" w14:textId="77777777" w:rsidR="00AC5415" w:rsidRDefault="00AC5415">
            <w:pPr>
              <w:widowControl w:val="0"/>
              <w:spacing w:line="240" w:lineRule="auto"/>
            </w:pPr>
          </w:p>
          <w:p w14:paraId="5DBCF047" w14:textId="77777777" w:rsidR="00AC5415" w:rsidRDefault="00AC5415">
            <w:pPr>
              <w:widowControl w:val="0"/>
              <w:spacing w:line="240" w:lineRule="auto"/>
            </w:pPr>
          </w:p>
          <w:p w14:paraId="345ACA2E" w14:textId="77777777" w:rsidR="00AC5415" w:rsidRDefault="00AC5415">
            <w:pPr>
              <w:widowControl w:val="0"/>
              <w:spacing w:line="240" w:lineRule="auto"/>
            </w:pPr>
          </w:p>
          <w:p w14:paraId="1A0B2041" w14:textId="77777777" w:rsidR="00AC5415" w:rsidRDefault="00AC5415">
            <w:pPr>
              <w:widowControl w:val="0"/>
              <w:spacing w:line="240" w:lineRule="auto"/>
            </w:pPr>
          </w:p>
          <w:p w14:paraId="37E1136A" w14:textId="77777777" w:rsidR="00AC5415" w:rsidRDefault="00AC5415">
            <w:pPr>
              <w:widowControl w:val="0"/>
              <w:spacing w:line="240" w:lineRule="auto"/>
            </w:pPr>
          </w:p>
        </w:tc>
      </w:tr>
    </w:tbl>
    <w:p w14:paraId="6CD8C58A" w14:textId="77777777" w:rsidR="00AC5415" w:rsidRDefault="00AC5415"/>
    <w:p w14:paraId="531F3F56" w14:textId="77777777" w:rsidR="00AC5415" w:rsidRDefault="00AC5415"/>
    <w:p w14:paraId="70CD97FC" w14:textId="77777777" w:rsidR="00AC5415" w:rsidRDefault="00AC5415"/>
    <w:p w14:paraId="1A4CA545" w14:textId="77777777" w:rsidR="00AC5415" w:rsidRDefault="00AC5415"/>
    <w:p w14:paraId="096D1253" w14:textId="77777777" w:rsidR="00AC5415" w:rsidRDefault="00AC5415"/>
    <w:p w14:paraId="3864ADDB" w14:textId="77777777" w:rsidR="00AC5415" w:rsidRDefault="00AC5415"/>
    <w:p w14:paraId="096E6AC7" w14:textId="77777777" w:rsidR="00AC5415" w:rsidRDefault="00AC5415"/>
    <w:p w14:paraId="6C02FAF4" w14:textId="77777777" w:rsidR="00AC5415" w:rsidRDefault="00AC5415"/>
    <w:p w14:paraId="4962585A" w14:textId="77777777" w:rsidR="00AC5415" w:rsidRDefault="00AC5415"/>
    <w:p w14:paraId="5CE45C52" w14:textId="77777777" w:rsidR="00AC5415" w:rsidRDefault="00AC5415"/>
    <w:p w14:paraId="3FB697A5" w14:textId="77777777" w:rsidR="00AC5415" w:rsidRDefault="00AC5415"/>
    <w:p w14:paraId="5AE47752" w14:textId="77777777" w:rsidR="00AC5415" w:rsidRDefault="00AC5415"/>
    <w:p w14:paraId="09C27197" w14:textId="77777777" w:rsidR="00AC5415" w:rsidRDefault="00AC5415"/>
    <w:p w14:paraId="038C5772" w14:textId="77777777" w:rsidR="00AC5415" w:rsidRDefault="00AC5415"/>
    <w:p w14:paraId="3A035C9F" w14:textId="77777777" w:rsidR="00AC5415" w:rsidRDefault="00AC5415"/>
    <w:p w14:paraId="2E05200C" w14:textId="77777777" w:rsidR="00AC5415" w:rsidRDefault="00AC5415"/>
    <w:p w14:paraId="15AB2F7F" w14:textId="77777777" w:rsidR="00AC5415" w:rsidRDefault="00AC5415"/>
    <w:p w14:paraId="6349EB62" w14:textId="77777777" w:rsidR="00AC5415" w:rsidRDefault="00AC5415"/>
    <w:p w14:paraId="25D7FD0C" w14:textId="77777777" w:rsidR="00AC5415" w:rsidRDefault="00AC5415"/>
    <w:p w14:paraId="6A138528" w14:textId="77777777" w:rsidR="00AC5415" w:rsidRDefault="00AC5415">
      <w:pPr>
        <w:rPr>
          <w:color w:val="666666"/>
          <w:sz w:val="18"/>
          <w:szCs w:val="18"/>
        </w:rPr>
      </w:pPr>
    </w:p>
    <w:p w14:paraId="09E83A88" w14:textId="77777777" w:rsidR="00AC5415" w:rsidRDefault="00AC5415">
      <w:pPr>
        <w:rPr>
          <w:color w:val="666666"/>
          <w:sz w:val="18"/>
          <w:szCs w:val="18"/>
        </w:rPr>
      </w:pPr>
    </w:p>
    <w:p w14:paraId="2D1A3592" w14:textId="77777777" w:rsidR="00AC5415" w:rsidRDefault="00AC5415">
      <w:pPr>
        <w:rPr>
          <w:color w:val="666666"/>
          <w:sz w:val="18"/>
          <w:szCs w:val="18"/>
        </w:rPr>
      </w:pPr>
    </w:p>
    <w:p w14:paraId="6185E46C" w14:textId="77777777" w:rsidR="00AC5415" w:rsidRDefault="00000000">
      <w:pPr>
        <w:rPr>
          <w:color w:val="666666"/>
          <w:sz w:val="18"/>
          <w:szCs w:val="18"/>
        </w:rPr>
      </w:pPr>
      <w:r>
        <w:rPr>
          <w:color w:val="666666"/>
          <w:sz w:val="18"/>
          <w:szCs w:val="18"/>
        </w:rPr>
        <w:t xml:space="preserve">Resources are updated regularly — the latest version is available at: </w:t>
      </w:r>
      <w:hyperlink r:id="rId9">
        <w:r>
          <w:rPr>
            <w:color w:val="1155CC"/>
            <w:sz w:val="18"/>
            <w:szCs w:val="18"/>
            <w:u w:val="single"/>
          </w:rPr>
          <w:t>ncce.io/tcc</w:t>
        </w:r>
      </w:hyperlink>
      <w:r>
        <w:rPr>
          <w:color w:val="666666"/>
          <w:sz w:val="18"/>
          <w:szCs w:val="18"/>
        </w:rPr>
        <w:t>.</w:t>
      </w:r>
    </w:p>
    <w:p w14:paraId="689900E3" w14:textId="77777777" w:rsidR="00AC5415" w:rsidRDefault="00AC5415">
      <w:pPr>
        <w:rPr>
          <w:color w:val="666666"/>
          <w:sz w:val="18"/>
          <w:szCs w:val="18"/>
        </w:rPr>
      </w:pPr>
    </w:p>
    <w:p w14:paraId="50C3F5C1" w14:textId="77777777" w:rsidR="00AC5415" w:rsidRDefault="00000000">
      <w:pPr>
        <w:rPr>
          <w:color w:val="666666"/>
          <w:sz w:val="18"/>
          <w:szCs w:val="18"/>
        </w:rPr>
      </w:pPr>
      <w:r>
        <w:rPr>
          <w:color w:val="666666"/>
          <w:sz w:val="18"/>
          <w:szCs w:val="18"/>
        </w:rPr>
        <w:t>This resource is licensed under the Open Government Licence, version 3. For more information on this licence, see</w:t>
      </w:r>
      <w:hyperlink r:id="rId10">
        <w:r>
          <w:rPr>
            <w:color w:val="1155CC"/>
            <w:sz w:val="18"/>
            <w:szCs w:val="18"/>
            <w:u w:val="single"/>
          </w:rPr>
          <w:t xml:space="preserve"> ncce.io/ogl</w:t>
        </w:r>
      </w:hyperlink>
      <w:r>
        <w:rPr>
          <w:color w:val="666666"/>
          <w:sz w:val="18"/>
          <w:szCs w:val="18"/>
        </w:rPr>
        <w:t>.</w:t>
      </w:r>
    </w:p>
    <w:sectPr w:rsidR="00AC5415">
      <w:headerReference w:type="even" r:id="rId11"/>
      <w:headerReference w:type="default" r:id="rId12"/>
      <w:footerReference w:type="default" r:id="rId13"/>
      <w:headerReference w:type="first" r:id="rId14"/>
      <w:footerReference w:type="first" r:id="rId15"/>
      <w:pgSz w:w="11906" w:h="16838"/>
      <w:pgMar w:top="1440" w:right="1440" w:bottom="1440" w:left="1440" w:header="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1AD3EC" w14:textId="77777777" w:rsidR="00877C8D" w:rsidRDefault="00877C8D">
      <w:pPr>
        <w:spacing w:line="240" w:lineRule="auto"/>
      </w:pPr>
      <w:r>
        <w:separator/>
      </w:r>
    </w:p>
  </w:endnote>
  <w:endnote w:type="continuationSeparator" w:id="0">
    <w:p w14:paraId="208DF743" w14:textId="77777777" w:rsidR="00877C8D" w:rsidRDefault="00877C8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Quicksand">
    <w:altName w:val="Calibri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0252D5" w14:textId="5A74780B" w:rsidR="00AC5415" w:rsidRDefault="00000000"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034548">
      <w:rPr>
        <w:noProof/>
        <w:color w:val="666666"/>
        <w:sz w:val="18"/>
        <w:szCs w:val="18"/>
      </w:rPr>
      <w:t>2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  <w:p w14:paraId="02309B6F" w14:textId="77777777" w:rsidR="00AC5415" w:rsidRDefault="00AC5415">
    <w:pPr>
      <w:rPr>
        <w:color w:val="666666"/>
        <w:sz w:val="18"/>
        <w:szCs w:val="18"/>
      </w:rPr>
    </w:pPr>
  </w:p>
  <w:p w14:paraId="1DC7B3F0" w14:textId="77777777" w:rsidR="00AC5415" w:rsidRDefault="00AC5415">
    <w:pPr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9F2EEC" w14:textId="2AC4B776" w:rsidR="00AC5415" w:rsidRDefault="00000000"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034548">
      <w:rPr>
        <w:noProof/>
        <w:color w:val="666666"/>
        <w:sz w:val="18"/>
        <w:szCs w:val="18"/>
      </w:rPr>
      <w:t>1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A694A8" w14:textId="77777777" w:rsidR="00877C8D" w:rsidRDefault="00877C8D">
      <w:pPr>
        <w:spacing w:line="240" w:lineRule="auto"/>
      </w:pPr>
      <w:r>
        <w:separator/>
      </w:r>
    </w:p>
  </w:footnote>
  <w:footnote w:type="continuationSeparator" w:id="0">
    <w:p w14:paraId="427CF5E4" w14:textId="77777777" w:rsidR="00877C8D" w:rsidRDefault="00877C8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7CE18E" w14:textId="77777777" w:rsidR="00AC5415" w:rsidRDefault="00AC5415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1FD271" w14:textId="77777777" w:rsidR="00AC5415" w:rsidRDefault="00AC5415">
    <w:pPr>
      <w:ind w:left="-720" w:right="-690"/>
      <w:rPr>
        <w:rFonts w:ascii="Arial" w:eastAsia="Arial" w:hAnsi="Arial" w:cs="Arial"/>
        <w:color w:val="666666"/>
      </w:rPr>
    </w:pPr>
  </w:p>
  <w:tbl>
    <w:tblPr>
      <w:tblStyle w:val="a0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AC5415" w14:paraId="661FC1BC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32D91DD5" w14:textId="77777777" w:rsidR="00AC5415" w:rsidRDefault="00000000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Year 9 – Data science</w:t>
          </w:r>
        </w:p>
        <w:p w14:paraId="4E5A33B1" w14:textId="14D152DC" w:rsidR="00AC5415" w:rsidRDefault="00000000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L1 - Delving into data science</w:t>
          </w: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757DF9CB" w14:textId="77777777" w:rsidR="00AC5415" w:rsidRDefault="00000000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Learner Activity sheet</w:t>
          </w:r>
        </w:p>
        <w:p w14:paraId="7CE4E18B" w14:textId="77777777" w:rsidR="00AC5415" w:rsidRDefault="00AC5415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  <w:p w14:paraId="73AD9AFD" w14:textId="77777777" w:rsidR="00AC5415" w:rsidRDefault="00AC5415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6B5843CD" w14:textId="77777777" w:rsidR="00AC5415" w:rsidRDefault="00AC5415">
    <w:pPr>
      <w:tabs>
        <w:tab w:val="center" w:pos="4513"/>
        <w:tab w:val="right" w:pos="9026"/>
      </w:tabs>
      <w:spacing w:line="240" w:lineRule="auto"/>
      <w:rPr>
        <w:color w:val="666666"/>
        <w:sz w:val="18"/>
        <w:szCs w:val="1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C2EFC0" w14:textId="77777777" w:rsidR="00AC5415" w:rsidRDefault="00AC5415">
    <w:pPr>
      <w:ind w:left="-720" w:right="-690"/>
      <w:rPr>
        <w:rFonts w:ascii="Arial" w:eastAsia="Arial" w:hAnsi="Arial" w:cs="Arial"/>
        <w:color w:val="666666"/>
      </w:rPr>
    </w:pPr>
  </w:p>
  <w:tbl>
    <w:tblPr>
      <w:tblStyle w:val="a1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AC5415" w14:paraId="7B618DD1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72745CDB" w14:textId="77777777" w:rsidR="00AC5415" w:rsidRDefault="00000000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Year 9 – Data science</w:t>
          </w:r>
        </w:p>
        <w:p w14:paraId="751B4207" w14:textId="326CB95F" w:rsidR="00AC5415" w:rsidRDefault="00000000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L1 - Delving into data science</w:t>
          </w: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31C10C24" w14:textId="77777777" w:rsidR="00AC5415" w:rsidRDefault="00000000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Learner Activity sheet</w:t>
          </w:r>
        </w:p>
        <w:p w14:paraId="55FB95D2" w14:textId="77777777" w:rsidR="00AC5415" w:rsidRDefault="00AC5415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  <w:p w14:paraId="2FAF83D7" w14:textId="77777777" w:rsidR="00AC5415" w:rsidRDefault="00AC5415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688A8C66" w14:textId="77777777" w:rsidR="00AC5415" w:rsidRDefault="00AC5415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72D0612"/>
    <w:multiLevelType w:val="multilevel"/>
    <w:tmpl w:val="FE2472C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54463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5415"/>
    <w:rsid w:val="00034548"/>
    <w:rsid w:val="00810B05"/>
    <w:rsid w:val="00877C8D"/>
    <w:rsid w:val="00AC5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6F21D6"/>
  <w15:docId w15:val="{43925031-2D2D-482B-8A2E-D53ABC9EF8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Quicksand" w:eastAsia="Quicksand" w:hAnsi="Quicksand" w:cs="Quicksand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120"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00" w:after="120"/>
    </w:pPr>
    <w:rPr>
      <w:b/>
      <w:color w:val="5B5BA5"/>
      <w:sz w:val="48"/>
      <w:szCs w:val="4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034548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34548"/>
  </w:style>
  <w:style w:type="paragraph" w:styleId="ListParagraph">
    <w:name w:val="List Paragraph"/>
    <w:basedOn w:val="Normal"/>
    <w:uiPriority w:val="34"/>
    <w:qFormat/>
    <w:rsid w:val="000345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2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hyperlink" Target="http://ncce.io/og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ncce.io/tcc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132</Words>
  <Characters>757</Characters>
  <Application>Microsoft Office Word</Application>
  <DocSecurity>0</DocSecurity>
  <Lines>6</Lines>
  <Paragraphs>1</Paragraphs>
  <ScaleCrop>false</ScaleCrop>
  <Company/>
  <LinksUpToDate>false</LinksUpToDate>
  <CharactersWithSpaces>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James Brown</cp:lastModifiedBy>
  <cp:revision>2</cp:revision>
  <dcterms:created xsi:type="dcterms:W3CDTF">2025-06-02T11:19:00Z</dcterms:created>
  <dcterms:modified xsi:type="dcterms:W3CDTF">2025-06-02T11:20:00Z</dcterms:modified>
</cp:coreProperties>
</file>